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307" w:rsidRDefault="00085307" w:rsidP="00085307">
      <w:pPr>
        <w:spacing w:line="360" w:lineRule="auto"/>
        <w:rPr>
          <w:rFonts w:ascii="Arial" w:hAnsi="Arial" w:cs="Arial"/>
          <w:b/>
          <w:u w:val="single"/>
        </w:rPr>
      </w:pPr>
    </w:p>
    <w:p w:rsidR="00085307" w:rsidRDefault="00085307" w:rsidP="00085307">
      <w:pPr>
        <w:spacing w:line="360" w:lineRule="auto"/>
        <w:rPr>
          <w:rFonts w:ascii="Arial" w:hAnsi="Arial" w:cs="Arial"/>
          <w:b/>
          <w:u w:val="single"/>
        </w:rPr>
      </w:pPr>
    </w:p>
    <w:p w:rsidR="002A3E27" w:rsidRDefault="00085307" w:rsidP="00085307">
      <w:pPr>
        <w:spacing w:line="360" w:lineRule="auto"/>
        <w:rPr>
          <w:rFonts w:ascii="Arial" w:hAnsi="Arial" w:cs="Arial"/>
          <w:b/>
          <w:u w:val="single"/>
        </w:rPr>
      </w:pPr>
      <w:r>
        <w:rPr>
          <w:rFonts w:ascii="Arial" w:hAnsi="Arial" w:cs="Arial"/>
          <w:b/>
          <w:u w:val="single"/>
        </w:rPr>
        <w:t>SECRETARIA DE LAS ENTIDADES LOCALES MENORES</w:t>
      </w:r>
    </w:p>
    <w:p w:rsidR="005924D7" w:rsidRDefault="002F24F3" w:rsidP="00085307">
      <w:pPr>
        <w:spacing w:line="360" w:lineRule="auto"/>
        <w:rPr>
          <w:rFonts w:ascii="Arial" w:hAnsi="Arial" w:cs="Arial"/>
          <w:b/>
          <w:u w:val="single"/>
        </w:rPr>
      </w:pPr>
      <w:r w:rsidRPr="00085307">
        <w:rPr>
          <w:rFonts w:ascii="Arial" w:hAnsi="Arial" w:cs="Arial"/>
          <w:b/>
          <w:u w:val="single"/>
        </w:rPr>
        <w:t>NORMATIVA</w:t>
      </w:r>
      <w:r w:rsidR="00085307">
        <w:rPr>
          <w:rFonts w:ascii="Arial" w:hAnsi="Arial" w:cs="Arial"/>
          <w:b/>
          <w:u w:val="single"/>
        </w:rPr>
        <w:t xml:space="preserve">: </w:t>
      </w:r>
    </w:p>
    <w:p w:rsidR="006063AF" w:rsidRPr="00CF734A" w:rsidRDefault="00630D0A" w:rsidP="00CF734A">
      <w:pPr>
        <w:pStyle w:val="Prrafodelista"/>
        <w:numPr>
          <w:ilvl w:val="0"/>
          <w:numId w:val="4"/>
        </w:numPr>
        <w:autoSpaceDE w:val="0"/>
        <w:autoSpaceDN w:val="0"/>
        <w:adjustRightInd w:val="0"/>
        <w:spacing w:after="0" w:line="240" w:lineRule="auto"/>
        <w:jc w:val="both"/>
        <w:rPr>
          <w:rFonts w:ascii="Arial" w:hAnsi="Arial" w:cs="Arial"/>
          <w:b/>
          <w:bCs/>
          <w:i/>
          <w:color w:val="003366"/>
          <w:sz w:val="16"/>
          <w:szCs w:val="16"/>
        </w:rPr>
      </w:pPr>
      <w:r w:rsidRPr="00CF734A">
        <w:rPr>
          <w:rFonts w:ascii="Arial" w:hAnsi="Arial" w:cs="Arial"/>
          <w:b/>
          <w:i/>
          <w:sz w:val="16"/>
          <w:szCs w:val="16"/>
        </w:rPr>
        <w:t>Real Decreto 128/2018, de 16 de marzo</w:t>
      </w:r>
      <w:r w:rsidRPr="00CF734A">
        <w:rPr>
          <w:rFonts w:ascii="Arial" w:hAnsi="Arial" w:cs="Arial"/>
          <w:i/>
          <w:sz w:val="16"/>
          <w:szCs w:val="16"/>
        </w:rPr>
        <w:t>, por el que se regula el régimen jurídico de los funcionarios de Administración Local con habilitación de carácter nacional</w:t>
      </w:r>
      <w:r w:rsidR="00085307" w:rsidRPr="00CF734A">
        <w:rPr>
          <w:rFonts w:ascii="Arial" w:hAnsi="Arial" w:cs="Arial"/>
          <w:i/>
          <w:sz w:val="16"/>
          <w:szCs w:val="16"/>
        </w:rPr>
        <w:t xml:space="preserve">. </w:t>
      </w:r>
      <w:r w:rsidR="006063AF" w:rsidRPr="00CF734A">
        <w:rPr>
          <w:rFonts w:ascii="Arial" w:hAnsi="Arial" w:cs="Arial"/>
          <w:b/>
          <w:bCs/>
          <w:i/>
          <w:color w:val="000000" w:themeColor="text1"/>
          <w:sz w:val="16"/>
          <w:szCs w:val="16"/>
        </w:rPr>
        <w:t>Disposición Adicional 5ª. Entidades de ámbito territorial inferior al municipio</w:t>
      </w:r>
      <w:r w:rsidR="006063AF" w:rsidRPr="00CF734A">
        <w:rPr>
          <w:rFonts w:ascii="Arial" w:hAnsi="Arial" w:cs="Arial"/>
          <w:b/>
          <w:bCs/>
          <w:i/>
          <w:color w:val="003366"/>
          <w:sz w:val="16"/>
          <w:szCs w:val="16"/>
        </w:rPr>
        <w:t>.</w:t>
      </w:r>
    </w:p>
    <w:p w:rsidR="006063AF" w:rsidRPr="00CF734A" w:rsidRDefault="00FF625E" w:rsidP="00CF734A">
      <w:pPr>
        <w:autoSpaceDE w:val="0"/>
        <w:autoSpaceDN w:val="0"/>
        <w:adjustRightInd w:val="0"/>
        <w:spacing w:after="0" w:line="240" w:lineRule="auto"/>
        <w:ind w:left="360"/>
        <w:jc w:val="both"/>
        <w:rPr>
          <w:rFonts w:ascii="Arial" w:hAnsi="Arial" w:cs="Arial"/>
          <w:i/>
          <w:color w:val="000000" w:themeColor="text1"/>
          <w:sz w:val="16"/>
          <w:szCs w:val="16"/>
        </w:rPr>
      </w:pPr>
      <w:r w:rsidRPr="00CF734A">
        <w:rPr>
          <w:rFonts w:ascii="Arial" w:hAnsi="Arial" w:cs="Arial"/>
          <w:i/>
          <w:color w:val="000000" w:themeColor="text1"/>
          <w:sz w:val="16"/>
          <w:szCs w:val="16"/>
        </w:rPr>
        <w:tab/>
      </w:r>
      <w:r w:rsidR="006063AF" w:rsidRPr="00CF734A">
        <w:rPr>
          <w:rFonts w:ascii="Arial" w:hAnsi="Arial" w:cs="Arial"/>
          <w:i/>
          <w:color w:val="000000" w:themeColor="text1"/>
          <w:sz w:val="16"/>
          <w:szCs w:val="16"/>
        </w:rPr>
        <w:t>1. El desempeño de las funciones de secretaría e intervención, tesorería y recaudación, en las entidades de</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ámbito territorial inferior al municipio que gocen de personalidad jurídica y tengan la condición de Entidad Local,</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de acuerdo con lo establecido en la disposición transitoria cuarta de la Ley 27/2013, de 27 de diciembre, de</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racionalización y sostenibilidad de la Administración Local, se efectuará por un funcionario con habilitación de</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carácter nacional que desempeñe las funciones de secretaria o intervención, tesorería y recaudación en el</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municipio al que pertenezca la Entidad de ámbito territorial inferior al municipio. En el caso de Entidades Locales</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de ámbito territorial inferior a municipio con población inferior a 5.000 habitantes podrán asignarse estas</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funciones a un funcionario de carrera de la propia Corporación, que preferentemente pertenezca al subgrupo A1</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o cuente con una titulación universitaria.</w:t>
      </w:r>
    </w:p>
    <w:p w:rsidR="006063AF" w:rsidRPr="00CF734A" w:rsidRDefault="00FF625E" w:rsidP="00CF734A">
      <w:pPr>
        <w:autoSpaceDE w:val="0"/>
        <w:autoSpaceDN w:val="0"/>
        <w:adjustRightInd w:val="0"/>
        <w:spacing w:after="0" w:line="240" w:lineRule="auto"/>
        <w:ind w:left="360"/>
        <w:jc w:val="both"/>
        <w:rPr>
          <w:rFonts w:ascii="Arial" w:hAnsi="Arial" w:cs="Arial"/>
          <w:i/>
          <w:color w:val="000000" w:themeColor="text1"/>
          <w:sz w:val="16"/>
          <w:szCs w:val="16"/>
        </w:rPr>
      </w:pPr>
      <w:r w:rsidRPr="00CF734A">
        <w:rPr>
          <w:rFonts w:ascii="Arial" w:hAnsi="Arial" w:cs="Arial"/>
          <w:i/>
          <w:color w:val="000000" w:themeColor="text1"/>
          <w:sz w:val="16"/>
          <w:szCs w:val="16"/>
        </w:rPr>
        <w:tab/>
      </w:r>
      <w:r w:rsidR="006063AF" w:rsidRPr="00CF734A">
        <w:rPr>
          <w:rFonts w:ascii="Arial" w:hAnsi="Arial" w:cs="Arial"/>
          <w:i/>
          <w:color w:val="000000" w:themeColor="text1"/>
          <w:sz w:val="16"/>
          <w:szCs w:val="16"/>
        </w:rPr>
        <w:t>2. Asimismo, a instancia de la Entidad, la Secretaría podrá clasi</w:t>
      </w:r>
      <w:r w:rsidR="003B3648" w:rsidRPr="00CF734A">
        <w:rPr>
          <w:rFonts w:ascii="Arial" w:hAnsi="Arial" w:cs="Arial"/>
          <w:i/>
          <w:color w:val="000000" w:themeColor="text1"/>
          <w:sz w:val="16"/>
          <w:szCs w:val="16"/>
        </w:rPr>
        <w:t>fi</w:t>
      </w:r>
      <w:r w:rsidR="006063AF" w:rsidRPr="00CF734A">
        <w:rPr>
          <w:rFonts w:ascii="Arial" w:hAnsi="Arial" w:cs="Arial"/>
          <w:i/>
          <w:color w:val="000000" w:themeColor="text1"/>
          <w:sz w:val="16"/>
          <w:szCs w:val="16"/>
        </w:rPr>
        <w:t xml:space="preserve">carse como puesto </w:t>
      </w:r>
      <w:r w:rsidR="003B3648" w:rsidRPr="00CF734A">
        <w:rPr>
          <w:rFonts w:ascii="Arial" w:hAnsi="Arial" w:cs="Arial"/>
          <w:i/>
          <w:color w:val="000000" w:themeColor="text1"/>
          <w:sz w:val="16"/>
          <w:szCs w:val="16"/>
        </w:rPr>
        <w:t>i</w:t>
      </w:r>
      <w:r w:rsidR="006063AF" w:rsidRPr="00CF734A">
        <w:rPr>
          <w:rFonts w:ascii="Arial" w:hAnsi="Arial" w:cs="Arial"/>
          <w:i/>
          <w:color w:val="000000" w:themeColor="text1"/>
          <w:sz w:val="16"/>
          <w:szCs w:val="16"/>
        </w:rPr>
        <w:t>ndependiente por el órgano</w:t>
      </w:r>
      <w:r w:rsidR="007C2DA2" w:rsidRPr="00CF734A">
        <w:rPr>
          <w:rFonts w:ascii="Arial" w:hAnsi="Arial" w:cs="Arial"/>
          <w:i/>
          <w:color w:val="000000" w:themeColor="text1"/>
          <w:sz w:val="16"/>
          <w:szCs w:val="16"/>
        </w:rPr>
        <w:t xml:space="preserve"> </w:t>
      </w:r>
      <w:r w:rsidR="006063AF" w:rsidRPr="00CF734A">
        <w:rPr>
          <w:rFonts w:ascii="Arial" w:hAnsi="Arial" w:cs="Arial"/>
          <w:i/>
          <w:color w:val="000000" w:themeColor="text1"/>
          <w:sz w:val="16"/>
          <w:szCs w:val="16"/>
        </w:rPr>
        <w:t>competente de la Comunidad Autónoma respectiva, reservado a la subescala de Secretaría-Intervención.</w:t>
      </w:r>
    </w:p>
    <w:p w:rsidR="006063AF" w:rsidRPr="00CF734A" w:rsidRDefault="006063AF" w:rsidP="00CF734A">
      <w:pPr>
        <w:autoSpaceDE w:val="0"/>
        <w:autoSpaceDN w:val="0"/>
        <w:adjustRightInd w:val="0"/>
        <w:spacing w:after="0" w:line="240" w:lineRule="auto"/>
        <w:jc w:val="both"/>
        <w:rPr>
          <w:rFonts w:ascii="Arial" w:hAnsi="Arial" w:cs="Arial"/>
          <w:b/>
          <w:i/>
          <w:color w:val="000000" w:themeColor="text1"/>
          <w:sz w:val="16"/>
          <w:szCs w:val="16"/>
        </w:rPr>
      </w:pPr>
    </w:p>
    <w:p w:rsidR="00E2057E" w:rsidRPr="00E2057E" w:rsidRDefault="00085307" w:rsidP="00CF734A">
      <w:pPr>
        <w:pStyle w:val="Prrafodelista"/>
        <w:numPr>
          <w:ilvl w:val="0"/>
          <w:numId w:val="4"/>
        </w:numPr>
        <w:autoSpaceDE w:val="0"/>
        <w:autoSpaceDN w:val="0"/>
        <w:adjustRightInd w:val="0"/>
        <w:spacing w:before="220" w:after="139" w:line="240" w:lineRule="auto"/>
        <w:ind w:left="340" w:hanging="340"/>
        <w:jc w:val="both"/>
        <w:rPr>
          <w:rFonts w:ascii="Arial" w:hAnsi="Arial" w:cs="Arial"/>
          <w:i/>
          <w:color w:val="000000"/>
          <w:sz w:val="16"/>
          <w:szCs w:val="16"/>
        </w:rPr>
      </w:pPr>
      <w:r w:rsidRPr="00E2057E">
        <w:rPr>
          <w:rFonts w:ascii="Arial" w:hAnsi="Arial" w:cs="Arial"/>
          <w:b/>
          <w:i/>
          <w:color w:val="000000" w:themeColor="text1"/>
          <w:sz w:val="16"/>
          <w:szCs w:val="16"/>
        </w:rPr>
        <w:t xml:space="preserve"> </w:t>
      </w:r>
      <w:r w:rsidR="00836B5B" w:rsidRPr="00E2057E">
        <w:rPr>
          <w:rFonts w:ascii="Arial" w:hAnsi="Arial" w:cs="Arial"/>
          <w:b/>
          <w:i/>
          <w:color w:val="000000" w:themeColor="text1"/>
          <w:sz w:val="16"/>
          <w:szCs w:val="16"/>
          <w:u w:val="single"/>
        </w:rPr>
        <w:t>MODIFICACIÓN</w:t>
      </w:r>
      <w:r w:rsidRPr="00E2057E">
        <w:rPr>
          <w:rFonts w:ascii="Arial" w:hAnsi="Arial" w:cs="Arial"/>
          <w:b/>
          <w:i/>
          <w:color w:val="000000" w:themeColor="text1"/>
          <w:sz w:val="16"/>
          <w:szCs w:val="16"/>
          <w:u w:val="single"/>
        </w:rPr>
        <w:t xml:space="preserve">: </w:t>
      </w:r>
      <w:r w:rsidR="00836B5B" w:rsidRPr="00E2057E">
        <w:rPr>
          <w:rFonts w:ascii="Arial" w:hAnsi="Arial" w:cs="Arial"/>
          <w:b/>
          <w:i/>
          <w:iCs/>
          <w:sz w:val="16"/>
          <w:szCs w:val="16"/>
          <w:u w:val="single"/>
        </w:rPr>
        <w:t>Real Decreto-ley 10/2019, de 29 de marzo</w:t>
      </w:r>
      <w:r w:rsidR="00836B5B" w:rsidRPr="00E2057E">
        <w:rPr>
          <w:rFonts w:ascii="Arial" w:hAnsi="Arial" w:cs="Arial"/>
          <w:i/>
          <w:iCs/>
          <w:sz w:val="16"/>
          <w:szCs w:val="16"/>
        </w:rPr>
        <w:t>, por el que se prorroga para 2019 el destino del superávit de comunidades autónomas y de las entidades locales para inversiones financieramente sostenibles y se adoptan otras medidas en relación con las funciones del personal de las entidades locales con habilitación de carácter nacional.</w:t>
      </w:r>
    </w:p>
    <w:p w:rsidR="00836B5B" w:rsidRPr="00E2057E" w:rsidRDefault="00836B5B" w:rsidP="00E2057E">
      <w:pPr>
        <w:autoSpaceDE w:val="0"/>
        <w:autoSpaceDN w:val="0"/>
        <w:adjustRightInd w:val="0"/>
        <w:spacing w:before="220" w:after="139" w:line="240" w:lineRule="auto"/>
        <w:ind w:left="340"/>
        <w:jc w:val="both"/>
        <w:rPr>
          <w:rFonts w:ascii="Arial" w:hAnsi="Arial" w:cs="Arial"/>
          <w:i/>
          <w:color w:val="000000"/>
          <w:sz w:val="16"/>
          <w:szCs w:val="16"/>
        </w:rPr>
      </w:pPr>
      <w:r w:rsidRPr="00E2057E">
        <w:rPr>
          <w:rFonts w:ascii="Arial" w:hAnsi="Arial" w:cs="Arial"/>
          <w:b/>
          <w:i/>
          <w:color w:val="000000"/>
          <w:sz w:val="16"/>
          <w:szCs w:val="16"/>
        </w:rPr>
        <w:t xml:space="preserve">Artículo 3. </w:t>
      </w:r>
      <w:r w:rsidRPr="00E2057E">
        <w:rPr>
          <w:rFonts w:ascii="Arial" w:hAnsi="Arial" w:cs="Arial"/>
          <w:b/>
          <w:i/>
          <w:iCs/>
          <w:color w:val="000000"/>
          <w:sz w:val="16"/>
          <w:szCs w:val="16"/>
        </w:rPr>
        <w:t>Ejercicio de las funciones reservadas en las entidades de ámbito territorial inferior al municipio que sean entidades locales.</w:t>
      </w:r>
      <w:r w:rsidR="00CF734A" w:rsidRPr="00E2057E">
        <w:rPr>
          <w:b/>
          <w:i/>
          <w:iCs/>
          <w:color w:val="000000"/>
          <w:sz w:val="16"/>
          <w:szCs w:val="16"/>
        </w:rPr>
        <w:t xml:space="preserve"> </w:t>
      </w:r>
      <w:r w:rsidRPr="00E2057E">
        <w:rPr>
          <w:rFonts w:ascii="Arial" w:hAnsi="Arial" w:cs="Arial"/>
          <w:i/>
          <w:color w:val="000000"/>
          <w:sz w:val="16"/>
          <w:szCs w:val="16"/>
        </w:rPr>
        <w:t xml:space="preserve">El ejercicio de las funciones reservadas en las entidades de ámbito territorial inferior al municipio que sean entidades locales, se ejercerá de la forma que se establezca </w:t>
      </w:r>
      <w:r w:rsidRPr="00E2057E">
        <w:rPr>
          <w:rFonts w:ascii="Arial" w:hAnsi="Arial" w:cs="Arial"/>
          <w:b/>
          <w:i/>
          <w:color w:val="000000"/>
          <w:sz w:val="16"/>
          <w:szCs w:val="16"/>
        </w:rPr>
        <w:t>en la normativa autonómica que les sea de aplicación.</w:t>
      </w:r>
      <w:r w:rsidR="00CF734A" w:rsidRPr="00E2057E">
        <w:rPr>
          <w:b/>
          <w:i/>
          <w:color w:val="000000"/>
          <w:sz w:val="16"/>
          <w:szCs w:val="16"/>
        </w:rPr>
        <w:t xml:space="preserve"> </w:t>
      </w:r>
      <w:r w:rsidRPr="00E2057E">
        <w:rPr>
          <w:rFonts w:ascii="Arial" w:hAnsi="Arial" w:cs="Arial"/>
          <w:i/>
          <w:color w:val="000000"/>
          <w:sz w:val="16"/>
          <w:szCs w:val="16"/>
        </w:rPr>
        <w:t xml:space="preserve">En su defecto, se podrán ejercer por </w:t>
      </w:r>
      <w:r w:rsidRPr="00E2057E">
        <w:rPr>
          <w:rFonts w:ascii="Arial" w:hAnsi="Arial" w:cs="Arial"/>
          <w:b/>
          <w:i/>
          <w:color w:val="000000"/>
          <w:sz w:val="16"/>
          <w:szCs w:val="16"/>
        </w:rPr>
        <w:t>el funcionario de administración local con habilitación de carácter nacional de la corporación</w:t>
      </w:r>
      <w:r w:rsidRPr="00E2057E">
        <w:rPr>
          <w:rFonts w:ascii="Arial" w:hAnsi="Arial" w:cs="Arial"/>
          <w:i/>
          <w:color w:val="000000"/>
          <w:sz w:val="16"/>
          <w:szCs w:val="16"/>
        </w:rPr>
        <w:t xml:space="preserve"> a la que pertenezca la entidad de ámbito territorial inferior al municipio, </w:t>
      </w:r>
      <w:r w:rsidRPr="00E2057E">
        <w:rPr>
          <w:rFonts w:ascii="Arial" w:hAnsi="Arial" w:cs="Arial"/>
          <w:b/>
          <w:i/>
          <w:color w:val="000000"/>
          <w:sz w:val="16"/>
          <w:szCs w:val="16"/>
        </w:rPr>
        <w:t>por funcionario de la corporación</w:t>
      </w:r>
      <w:r w:rsidRPr="00E2057E">
        <w:rPr>
          <w:rFonts w:ascii="Arial" w:hAnsi="Arial" w:cs="Arial"/>
          <w:i/>
          <w:color w:val="000000"/>
          <w:sz w:val="16"/>
          <w:szCs w:val="16"/>
        </w:rPr>
        <w:t xml:space="preserve">, </w:t>
      </w:r>
      <w:r w:rsidRPr="00E2057E">
        <w:rPr>
          <w:rFonts w:ascii="Arial" w:hAnsi="Arial" w:cs="Arial"/>
          <w:b/>
          <w:i/>
          <w:color w:val="000000"/>
          <w:sz w:val="16"/>
          <w:szCs w:val="16"/>
        </w:rPr>
        <w:t>por los servicios de Asistencia de la Diputación Provincial</w:t>
      </w:r>
      <w:r w:rsidRPr="00E2057E">
        <w:rPr>
          <w:rFonts w:ascii="Arial" w:hAnsi="Arial" w:cs="Arial"/>
          <w:i/>
          <w:color w:val="000000"/>
          <w:sz w:val="16"/>
          <w:szCs w:val="16"/>
        </w:rPr>
        <w:t xml:space="preserve"> o </w:t>
      </w:r>
      <w:r w:rsidRPr="00E2057E">
        <w:rPr>
          <w:rFonts w:ascii="Arial" w:hAnsi="Arial" w:cs="Arial"/>
          <w:b/>
          <w:i/>
          <w:color w:val="000000"/>
          <w:sz w:val="16"/>
          <w:szCs w:val="16"/>
          <w:u w:val="single"/>
        </w:rPr>
        <w:t>en defecto</w:t>
      </w:r>
      <w:r w:rsidRPr="00E2057E">
        <w:rPr>
          <w:rFonts w:ascii="Arial" w:hAnsi="Arial" w:cs="Arial"/>
          <w:i/>
          <w:color w:val="000000"/>
          <w:sz w:val="16"/>
          <w:szCs w:val="16"/>
        </w:rPr>
        <w:t xml:space="preserve"> de los anteriores, </w:t>
      </w:r>
      <w:r w:rsidRPr="00E2057E">
        <w:rPr>
          <w:rFonts w:ascii="Arial" w:hAnsi="Arial" w:cs="Arial"/>
          <w:b/>
          <w:i/>
          <w:color w:val="000000"/>
          <w:sz w:val="16"/>
          <w:szCs w:val="16"/>
        </w:rPr>
        <w:t>por cualquier otra persona con capacitación suficiente</w:t>
      </w:r>
      <w:r w:rsidRPr="00E2057E">
        <w:rPr>
          <w:rFonts w:ascii="Arial" w:hAnsi="Arial" w:cs="Arial"/>
          <w:i/>
          <w:color w:val="000000"/>
          <w:sz w:val="16"/>
          <w:szCs w:val="16"/>
        </w:rPr>
        <w:t>.</w:t>
      </w:r>
    </w:p>
    <w:p w:rsidR="00836B5B" w:rsidRPr="00CF734A" w:rsidRDefault="00836B5B" w:rsidP="00CF734A">
      <w:pPr>
        <w:spacing w:line="240" w:lineRule="auto"/>
        <w:ind w:left="340"/>
        <w:jc w:val="both"/>
        <w:rPr>
          <w:rFonts w:ascii="Arial" w:hAnsi="Arial" w:cs="Arial"/>
          <w:i/>
          <w:color w:val="000000"/>
          <w:sz w:val="16"/>
          <w:szCs w:val="16"/>
        </w:rPr>
      </w:pPr>
      <w:r w:rsidRPr="00CF734A">
        <w:rPr>
          <w:rFonts w:ascii="Arial" w:hAnsi="Arial" w:cs="Arial"/>
          <w:i/>
          <w:color w:val="000000"/>
          <w:sz w:val="16"/>
          <w:szCs w:val="16"/>
        </w:rPr>
        <w:t>Asimismo, se podrán crear puesto o puestos reservados en la entidad local de ámbito territorial inferior al municipio de forma independiente para el ejercicio de las funciones reservadas, que deberán clasificarse por la comunidad autónoma respectiva.</w:t>
      </w:r>
    </w:p>
    <w:p w:rsidR="00A560E9" w:rsidRDefault="00FF625E" w:rsidP="00EC1474">
      <w:pPr>
        <w:pStyle w:val="Ttulo5"/>
        <w:numPr>
          <w:ilvl w:val="0"/>
          <w:numId w:val="10"/>
        </w:numPr>
        <w:shd w:val="clear" w:color="auto" w:fill="FFFFFF"/>
        <w:spacing w:before="360" w:beforeAutospacing="0" w:after="180" w:afterAutospacing="0"/>
        <w:jc w:val="both"/>
        <w:rPr>
          <w:rFonts w:ascii="Arial" w:eastAsiaTheme="minorHAnsi" w:hAnsi="Arial" w:cs="Arial"/>
          <w:b w:val="0"/>
          <w:bCs w:val="0"/>
          <w:i/>
          <w:color w:val="000000"/>
          <w:sz w:val="16"/>
          <w:szCs w:val="16"/>
          <w:lang w:eastAsia="en-US"/>
        </w:rPr>
      </w:pPr>
      <w:r w:rsidRPr="00A560E9">
        <w:rPr>
          <w:rFonts w:ascii="Arial" w:hAnsi="Arial" w:cs="Arial"/>
          <w:i/>
          <w:color w:val="292526"/>
          <w:sz w:val="16"/>
          <w:szCs w:val="16"/>
          <w:u w:val="single"/>
        </w:rPr>
        <w:t xml:space="preserve">LEY 1/1998, de 4 de junio, de Régimen Local de Castilla y </w:t>
      </w:r>
      <w:r w:rsidR="00E2057E" w:rsidRPr="00A560E9">
        <w:rPr>
          <w:rFonts w:ascii="Arial" w:hAnsi="Arial" w:cs="Arial"/>
          <w:i/>
          <w:color w:val="292526"/>
          <w:sz w:val="16"/>
          <w:szCs w:val="16"/>
          <w:u w:val="single"/>
        </w:rPr>
        <w:t>Burgos</w:t>
      </w:r>
      <w:r w:rsidRPr="00A560E9">
        <w:rPr>
          <w:rFonts w:ascii="Arial" w:hAnsi="Arial" w:cs="Arial"/>
          <w:i/>
          <w:color w:val="292526"/>
          <w:sz w:val="16"/>
          <w:szCs w:val="16"/>
          <w:u w:val="single"/>
        </w:rPr>
        <w:t>.</w:t>
      </w:r>
      <w:r w:rsidR="00CF734A" w:rsidRPr="00A560E9">
        <w:rPr>
          <w:rFonts w:ascii="Arial" w:hAnsi="Arial" w:cs="Arial"/>
          <w:i/>
          <w:color w:val="292526"/>
          <w:sz w:val="16"/>
          <w:szCs w:val="16"/>
        </w:rPr>
        <w:t xml:space="preserve"> </w:t>
      </w:r>
      <w:r w:rsidR="00EC1474" w:rsidRPr="00A560E9">
        <w:rPr>
          <w:rFonts w:ascii="Arial" w:eastAsiaTheme="minorHAnsi" w:hAnsi="Arial" w:cs="Arial"/>
          <w:b w:val="0"/>
          <w:bCs w:val="0"/>
          <w:i/>
          <w:color w:val="000000"/>
          <w:sz w:val="16"/>
          <w:szCs w:val="16"/>
          <w:lang w:eastAsia="en-US"/>
        </w:rPr>
        <w:t>Disposición Adicional Sexta: Las funciones de secretaría en las entidades locales menores serán desempeñadas por el Secretario del Ayuntamiento del municipio a que pertenezcan o por el servicio que con tal fin tenga establecido cada Diputación Provincial, en los términos que reglamentariamente se determine</w:t>
      </w:r>
      <w:r w:rsidR="00A560E9" w:rsidRPr="00A560E9">
        <w:rPr>
          <w:rFonts w:ascii="Arial" w:eastAsiaTheme="minorHAnsi" w:hAnsi="Arial" w:cs="Arial"/>
          <w:b w:val="0"/>
          <w:bCs w:val="0"/>
          <w:i/>
          <w:color w:val="000000"/>
          <w:sz w:val="16"/>
          <w:szCs w:val="16"/>
          <w:lang w:eastAsia="en-US"/>
        </w:rPr>
        <w:t xml:space="preserve">. Esta disposición fue derogada expresamente por la disposición derogatoria única de la </w:t>
      </w:r>
      <w:r w:rsidR="00A560E9" w:rsidRPr="00A560E9">
        <w:rPr>
          <w:rFonts w:ascii="Arial" w:eastAsiaTheme="minorHAnsi" w:hAnsi="Arial" w:cs="Arial"/>
          <w:bCs w:val="0"/>
          <w:i/>
          <w:color w:val="000000"/>
          <w:sz w:val="16"/>
          <w:szCs w:val="16"/>
          <w:u w:val="single"/>
          <w:lang w:eastAsia="en-US"/>
        </w:rPr>
        <w:t>Ley 7/2013, de 27 de septiembre, de Ordenación, Servicios y Gobierno del Territorio de la Comunidad de Castilla y León.</w:t>
      </w:r>
      <w:r w:rsidR="00A560E9" w:rsidRPr="00A560E9">
        <w:rPr>
          <w:rFonts w:ascii="Arial" w:eastAsiaTheme="minorHAnsi" w:hAnsi="Arial" w:cs="Arial"/>
          <w:b w:val="0"/>
          <w:bCs w:val="0"/>
          <w:i/>
          <w:color w:val="000000"/>
          <w:sz w:val="16"/>
          <w:szCs w:val="16"/>
          <w:lang w:eastAsia="en-US"/>
        </w:rPr>
        <w:t xml:space="preserve"> En la materia a la que aquélla se refiere hay que tener en cuenta el apartado 2 de la disposición final octava de esta última norma, que establece que “En el marco de la legislación básica del Estado, </w:t>
      </w:r>
      <w:r w:rsidR="00A560E9" w:rsidRPr="00A560E9">
        <w:rPr>
          <w:rFonts w:ascii="Arial" w:eastAsiaTheme="minorHAnsi" w:hAnsi="Arial" w:cs="Arial"/>
          <w:bCs w:val="0"/>
          <w:i/>
          <w:color w:val="000000"/>
          <w:sz w:val="16"/>
          <w:szCs w:val="16"/>
          <w:lang w:eastAsia="en-US"/>
        </w:rPr>
        <w:t xml:space="preserve">reglamentariamente se determinarán las especialidades que puedan corresponder en el régimen de tesorería, contabilidad y fiscalización </w:t>
      </w:r>
      <w:r w:rsidR="00A560E9" w:rsidRPr="00A560E9">
        <w:rPr>
          <w:rFonts w:ascii="Arial" w:eastAsiaTheme="minorHAnsi" w:hAnsi="Arial" w:cs="Arial"/>
          <w:b w:val="0"/>
          <w:bCs w:val="0"/>
          <w:i/>
          <w:color w:val="000000"/>
          <w:sz w:val="16"/>
          <w:szCs w:val="16"/>
          <w:lang w:eastAsia="en-US"/>
        </w:rPr>
        <w:t>respecto a determinadas entidades locales menores, en función de su tamaño o presupuesto”.</w:t>
      </w:r>
    </w:p>
    <w:p w:rsidR="00EC1474" w:rsidRPr="00A560E9" w:rsidRDefault="00A560E9" w:rsidP="00EC1474">
      <w:pPr>
        <w:pStyle w:val="Ttulo5"/>
        <w:numPr>
          <w:ilvl w:val="0"/>
          <w:numId w:val="10"/>
        </w:numPr>
        <w:shd w:val="clear" w:color="auto" w:fill="FFFFFF"/>
        <w:spacing w:before="360" w:beforeAutospacing="0" w:after="180" w:afterAutospacing="0"/>
        <w:jc w:val="both"/>
        <w:rPr>
          <w:rFonts w:ascii="Arial" w:eastAsiaTheme="minorHAnsi" w:hAnsi="Arial" w:cs="Arial"/>
          <w:bCs w:val="0"/>
          <w:i/>
          <w:color w:val="000000"/>
          <w:sz w:val="16"/>
          <w:szCs w:val="16"/>
          <w:u w:val="single"/>
          <w:lang w:eastAsia="en-US"/>
        </w:rPr>
      </w:pPr>
      <w:r w:rsidRPr="00A560E9">
        <w:rPr>
          <w:rFonts w:ascii="Arial" w:eastAsiaTheme="minorHAnsi" w:hAnsi="Arial" w:cs="Arial"/>
          <w:bCs w:val="0"/>
          <w:i/>
          <w:color w:val="000000"/>
          <w:sz w:val="16"/>
          <w:szCs w:val="16"/>
          <w:u w:val="single"/>
          <w:lang w:eastAsia="en-US"/>
        </w:rPr>
        <w:t>Hasta la fecha no se ha producido el desarrollo reglamentario, por lo que, ante la inexistencia de norma autonómica, habrá que aplicar el artículo 3 antes citado, por lo que sólo podrá nombrarse como interventor a la persona que se propone si no puede ejercer la función interventora un funcionario de administración local con habilitación de carácter nacional del ayuntamiento al que pertenezca la Junta vecinal, si ésta no dispusiera de funcionario y si no pudiere realizarse aquella función por el Servicio de Asistencia de la Diputación Provincial de Burgos. Sólo, en el caso de que ninguna de esas opciones fuese posible lo que debería justificarse debidamente, podría designarse a cualquier persona con capacidad suficiente, como pretende la Junta Vecinal.</w:t>
      </w:r>
    </w:p>
    <w:p w:rsidR="005277D0" w:rsidRPr="00CF734A" w:rsidRDefault="005277D0" w:rsidP="00CF734A">
      <w:pPr>
        <w:autoSpaceDE w:val="0"/>
        <w:autoSpaceDN w:val="0"/>
        <w:adjustRightInd w:val="0"/>
        <w:spacing w:after="0" w:line="240" w:lineRule="auto"/>
        <w:ind w:left="340"/>
        <w:jc w:val="both"/>
        <w:rPr>
          <w:rFonts w:ascii="Arial" w:hAnsi="Arial" w:cs="Arial"/>
          <w:b/>
          <w:i/>
          <w:color w:val="000000" w:themeColor="text1"/>
          <w:sz w:val="16"/>
          <w:szCs w:val="16"/>
          <w:u w:val="single"/>
        </w:rPr>
      </w:pPr>
    </w:p>
    <w:p w:rsidR="005277D0" w:rsidRPr="00CF734A" w:rsidRDefault="005277D0" w:rsidP="00CF734A">
      <w:pPr>
        <w:pStyle w:val="Prrafodelista"/>
        <w:numPr>
          <w:ilvl w:val="0"/>
          <w:numId w:val="4"/>
        </w:numPr>
        <w:spacing w:line="360" w:lineRule="auto"/>
        <w:jc w:val="both"/>
        <w:rPr>
          <w:rFonts w:ascii="Arial" w:hAnsi="Arial" w:cs="Arial"/>
          <w:b/>
          <w:color w:val="000000" w:themeColor="text1"/>
          <w:u w:val="single"/>
        </w:rPr>
      </w:pPr>
      <w:r w:rsidRPr="00CF734A">
        <w:rPr>
          <w:rFonts w:ascii="Arial" w:hAnsi="Arial" w:cs="Arial"/>
          <w:b/>
          <w:color w:val="000000" w:themeColor="text1"/>
          <w:u w:val="single"/>
        </w:rPr>
        <w:br w:type="page"/>
      </w:r>
    </w:p>
    <w:p w:rsidR="00431D9D" w:rsidRPr="00085307" w:rsidRDefault="00431D9D" w:rsidP="00085307">
      <w:pPr>
        <w:autoSpaceDE w:val="0"/>
        <w:autoSpaceDN w:val="0"/>
        <w:adjustRightInd w:val="0"/>
        <w:spacing w:after="0" w:line="360" w:lineRule="auto"/>
        <w:jc w:val="both"/>
        <w:rPr>
          <w:rFonts w:ascii="Arial" w:hAnsi="Arial" w:cs="Arial"/>
          <w:b/>
          <w:color w:val="000000" w:themeColor="text1"/>
          <w:u w:val="single"/>
        </w:rPr>
      </w:pPr>
    </w:p>
    <w:p w:rsidR="00CF734A" w:rsidRDefault="00431D9D" w:rsidP="00085307">
      <w:pPr>
        <w:spacing w:line="360" w:lineRule="auto"/>
        <w:jc w:val="both"/>
        <w:rPr>
          <w:rFonts w:ascii="Arial" w:hAnsi="Arial" w:cs="Arial"/>
          <w:color w:val="000000" w:themeColor="text1"/>
        </w:rPr>
      </w:pPr>
      <w:r w:rsidRPr="00085307">
        <w:rPr>
          <w:rFonts w:ascii="Arial" w:hAnsi="Arial" w:cs="Arial"/>
          <w:color w:val="000000" w:themeColor="text1"/>
        </w:rPr>
        <w:tab/>
      </w:r>
    </w:p>
    <w:p w:rsidR="00A560E9" w:rsidRDefault="00A560E9" w:rsidP="00A560E9">
      <w:pPr>
        <w:jc w:val="both"/>
        <w:rPr>
          <w:rFonts w:ascii="Arial" w:hAnsi="Arial" w:cs="Arial"/>
          <w:color w:val="000000" w:themeColor="text1"/>
        </w:rPr>
      </w:pPr>
      <w:r w:rsidRPr="00CF734A">
        <w:rPr>
          <w:rFonts w:ascii="Arial" w:hAnsi="Arial" w:cs="Arial"/>
          <w:b/>
          <w:color w:val="000000" w:themeColor="text1"/>
          <w:u w:val="single"/>
        </w:rPr>
        <w:t>MODELAJES</w:t>
      </w:r>
      <w:r>
        <w:rPr>
          <w:rFonts w:ascii="Arial" w:hAnsi="Arial" w:cs="Arial"/>
          <w:color w:val="000000" w:themeColor="text1"/>
        </w:rPr>
        <w:t>:</w:t>
      </w:r>
    </w:p>
    <w:p w:rsidR="00A560E9" w:rsidRPr="000B418D" w:rsidRDefault="00A560E9" w:rsidP="00A560E9">
      <w:pPr>
        <w:jc w:val="both"/>
        <w:rPr>
          <w:rFonts w:ascii="Arial" w:hAnsi="Arial" w:cs="Arial"/>
          <w:color w:val="000000" w:themeColor="text1"/>
          <w:u w:val="single"/>
        </w:rPr>
      </w:pPr>
      <w:r w:rsidRPr="000B418D">
        <w:rPr>
          <w:rFonts w:ascii="Arial" w:hAnsi="Arial" w:cs="Arial"/>
          <w:b/>
          <w:color w:val="000000" w:themeColor="text1"/>
          <w:u w:val="single"/>
        </w:rPr>
        <w:t>SOLICITUD AL AYUNTAMIENTO</w:t>
      </w:r>
      <w:r>
        <w:rPr>
          <w:rFonts w:ascii="Arial" w:hAnsi="Arial" w:cs="Arial"/>
          <w:b/>
          <w:color w:val="000000" w:themeColor="text1"/>
          <w:u w:val="single"/>
        </w:rPr>
        <w:t xml:space="preserve"> </w:t>
      </w:r>
      <w:r w:rsidRPr="009352D8">
        <w:rPr>
          <w:rFonts w:ascii="Arial" w:hAnsi="Arial" w:cs="Arial"/>
          <w:color w:val="000000" w:themeColor="text1"/>
          <w:u w:val="single"/>
        </w:rPr>
        <w:t>DE</w:t>
      </w:r>
      <w:r>
        <w:rPr>
          <w:rFonts w:ascii="Arial" w:hAnsi="Arial" w:cs="Arial"/>
          <w:color w:val="000000" w:themeColor="text1"/>
          <w:u w:val="single"/>
        </w:rPr>
        <w:t xml:space="preserve">          </w:t>
      </w:r>
      <w:r w:rsidRPr="009352D8">
        <w:rPr>
          <w:rFonts w:ascii="Arial" w:hAnsi="Arial" w:cs="Arial"/>
          <w:color w:val="000000" w:themeColor="text1"/>
          <w:u w:val="single"/>
        </w:rPr>
        <w:t xml:space="preserve"> </w:t>
      </w:r>
      <w:r w:rsidRPr="00992684">
        <w:rPr>
          <w:rFonts w:ascii="Arial" w:hAnsi="Arial" w:cs="Arial"/>
          <w:u w:val="single"/>
        </w:rPr>
        <w:t>RELATIVA AL DESEMPEÑO DE FUNCIONES DE SECRETARIA, INTERVENCION</w:t>
      </w:r>
      <w:r>
        <w:rPr>
          <w:rFonts w:ascii="Arial" w:hAnsi="Arial" w:cs="Arial"/>
          <w:color w:val="000000" w:themeColor="text1"/>
          <w:u w:val="single"/>
        </w:rPr>
        <w:t xml:space="preserve"> Y TESOERERIA DE</w:t>
      </w:r>
      <w:r w:rsidRPr="000B418D">
        <w:rPr>
          <w:rFonts w:ascii="Arial" w:hAnsi="Arial" w:cs="Arial"/>
          <w:color w:val="000000" w:themeColor="text1"/>
          <w:u w:val="single"/>
        </w:rPr>
        <w:t xml:space="preserve"> LA JUNTA VECINAL</w:t>
      </w:r>
      <w:r>
        <w:rPr>
          <w:rFonts w:ascii="Arial" w:hAnsi="Arial" w:cs="Arial"/>
          <w:color w:val="000000" w:themeColor="text1"/>
          <w:u w:val="single"/>
        </w:rPr>
        <w:t xml:space="preserve"> DE………………….</w:t>
      </w:r>
    </w:p>
    <w:p w:rsidR="00A560E9" w:rsidRPr="000B418D" w:rsidRDefault="00A560E9" w:rsidP="00A560E9">
      <w:pPr>
        <w:pStyle w:val="Pa10"/>
        <w:spacing w:before="220" w:after="139" w:line="276" w:lineRule="auto"/>
        <w:ind w:hanging="340"/>
        <w:jc w:val="both"/>
        <w:rPr>
          <w:iCs/>
          <w:sz w:val="22"/>
          <w:szCs w:val="22"/>
        </w:rPr>
      </w:pPr>
      <w:r w:rsidRPr="00085307">
        <w:rPr>
          <w:color w:val="000000" w:themeColor="text1"/>
          <w:sz w:val="22"/>
          <w:szCs w:val="22"/>
        </w:rPr>
        <w:tab/>
      </w:r>
      <w:r w:rsidRPr="00085307">
        <w:rPr>
          <w:color w:val="000000" w:themeColor="text1"/>
          <w:sz w:val="22"/>
          <w:szCs w:val="22"/>
        </w:rPr>
        <w:tab/>
        <w:t xml:space="preserve">D……………………….Alcalde Pedáneo de la Entidad Local menor de…………………………………., de conformidad con lo dispuesto en el art. 3 del </w:t>
      </w:r>
      <w:r w:rsidRPr="000B418D">
        <w:rPr>
          <w:iCs/>
          <w:sz w:val="22"/>
          <w:szCs w:val="22"/>
        </w:rPr>
        <w:t>Real Decreto-ley 10/2019, de 29 de marzo</w:t>
      </w:r>
    </w:p>
    <w:p w:rsidR="00A560E9" w:rsidRPr="000B418D" w:rsidRDefault="00A560E9" w:rsidP="00A560E9">
      <w:pPr>
        <w:pStyle w:val="Pa10"/>
        <w:spacing w:before="220" w:after="139" w:line="240" w:lineRule="auto"/>
        <w:ind w:left="340" w:hanging="340"/>
        <w:jc w:val="both"/>
        <w:rPr>
          <w:i/>
          <w:color w:val="000000"/>
          <w:sz w:val="20"/>
          <w:szCs w:val="20"/>
        </w:rPr>
      </w:pPr>
      <w:r w:rsidRPr="000B418D">
        <w:rPr>
          <w:iCs/>
          <w:sz w:val="22"/>
          <w:szCs w:val="22"/>
        </w:rPr>
        <w:tab/>
      </w:r>
      <w:r w:rsidRPr="000B418D">
        <w:rPr>
          <w:color w:val="000000"/>
          <w:sz w:val="22"/>
          <w:szCs w:val="22"/>
        </w:rPr>
        <w:t xml:space="preserve"> “</w:t>
      </w:r>
      <w:r w:rsidRPr="000B418D">
        <w:rPr>
          <w:i/>
          <w:color w:val="000000"/>
          <w:sz w:val="20"/>
          <w:szCs w:val="20"/>
        </w:rPr>
        <w:t xml:space="preserve">Artículo 3. </w:t>
      </w:r>
      <w:r w:rsidRPr="000B418D">
        <w:rPr>
          <w:i/>
          <w:iCs/>
          <w:color w:val="000000"/>
          <w:sz w:val="20"/>
          <w:szCs w:val="20"/>
        </w:rPr>
        <w:t>Ejercicio de las funciones reservadas en las entidades de ámbito territorial inferior al municipio que sean entidades locales.</w:t>
      </w:r>
    </w:p>
    <w:p w:rsidR="00A560E9" w:rsidRPr="000B418D" w:rsidRDefault="00A560E9" w:rsidP="00A560E9">
      <w:pPr>
        <w:pStyle w:val="Pa8"/>
        <w:spacing w:line="240" w:lineRule="auto"/>
        <w:ind w:left="340" w:firstLine="340"/>
        <w:jc w:val="both"/>
        <w:rPr>
          <w:i/>
          <w:color w:val="000000"/>
          <w:sz w:val="20"/>
          <w:szCs w:val="20"/>
        </w:rPr>
      </w:pPr>
      <w:r w:rsidRPr="000B418D">
        <w:rPr>
          <w:i/>
          <w:color w:val="000000"/>
          <w:sz w:val="20"/>
          <w:szCs w:val="20"/>
        </w:rPr>
        <w:t>El ejercicio de las funciones reservadas en las entidades de ámbito territorial inferior al municipio que sean entidades locales, se ejercerá de la forma que se establezca en la normativa autonómica que les sea de aplicación.</w:t>
      </w:r>
    </w:p>
    <w:p w:rsidR="00A560E9" w:rsidRPr="000B418D" w:rsidRDefault="00A560E9" w:rsidP="00A560E9">
      <w:pPr>
        <w:pStyle w:val="Default"/>
        <w:ind w:left="340"/>
        <w:jc w:val="both"/>
        <w:rPr>
          <w:i/>
          <w:sz w:val="20"/>
          <w:szCs w:val="20"/>
        </w:rPr>
      </w:pPr>
    </w:p>
    <w:p w:rsidR="00A560E9" w:rsidRPr="00CF734A" w:rsidRDefault="00A560E9" w:rsidP="00A560E9">
      <w:pPr>
        <w:pStyle w:val="Pa8"/>
        <w:spacing w:line="240" w:lineRule="auto"/>
        <w:ind w:left="340" w:firstLine="340"/>
        <w:jc w:val="both"/>
        <w:rPr>
          <w:i/>
          <w:color w:val="000000"/>
          <w:sz w:val="20"/>
          <w:szCs w:val="20"/>
        </w:rPr>
      </w:pPr>
      <w:r w:rsidRPr="000B418D">
        <w:rPr>
          <w:i/>
          <w:color w:val="000000"/>
          <w:sz w:val="20"/>
          <w:szCs w:val="20"/>
        </w:rPr>
        <w:t>En su defecto, se podrán ejercer por el funcionario de administración local con habilitación de carácter nacional de la corporación a la que pertenezca la entidad de ámbito territorial inferior al municipio, por funcionario de la corporación, por los servicios de Asistencia de la Diputación Provincial o en defecto de los anteriores, por cualquier otr</w:t>
      </w:r>
      <w:r w:rsidRPr="00CF734A">
        <w:rPr>
          <w:i/>
          <w:color w:val="000000"/>
          <w:sz w:val="20"/>
          <w:szCs w:val="20"/>
        </w:rPr>
        <w:t>a persona con capacitación suficiente.</w:t>
      </w:r>
    </w:p>
    <w:p w:rsidR="00A560E9" w:rsidRPr="00CF734A" w:rsidRDefault="00A560E9" w:rsidP="00A560E9">
      <w:pPr>
        <w:spacing w:line="240" w:lineRule="auto"/>
        <w:ind w:left="340"/>
        <w:jc w:val="both"/>
        <w:rPr>
          <w:rFonts w:ascii="Arial" w:hAnsi="Arial" w:cs="Arial"/>
          <w:i/>
          <w:color w:val="000000"/>
        </w:rPr>
      </w:pPr>
      <w:r w:rsidRPr="00CF734A">
        <w:rPr>
          <w:rFonts w:ascii="Arial" w:hAnsi="Arial" w:cs="Arial"/>
          <w:i/>
          <w:color w:val="000000"/>
          <w:sz w:val="20"/>
          <w:szCs w:val="20"/>
        </w:rPr>
        <w:t>Asimismo, se podrán crear puesto o puestos reservados en la entidad local de ámbito territorial inferior al municipio de forma independiente para el ejercicio de las funciones reservadas, que deberán clasificarse por la comunidad autónoma respectiva</w:t>
      </w:r>
      <w:r w:rsidRPr="00CF734A">
        <w:rPr>
          <w:rFonts w:ascii="Arial" w:hAnsi="Arial" w:cs="Arial"/>
          <w:i/>
          <w:color w:val="000000"/>
        </w:rPr>
        <w:t>.</w:t>
      </w:r>
      <w:r>
        <w:rPr>
          <w:rFonts w:ascii="Arial" w:hAnsi="Arial" w:cs="Arial"/>
          <w:i/>
          <w:color w:val="000000"/>
        </w:rPr>
        <w:t>”</w:t>
      </w:r>
    </w:p>
    <w:p w:rsidR="00A560E9" w:rsidRDefault="00A560E9" w:rsidP="00A560E9">
      <w:pPr>
        <w:shd w:val="clear" w:color="auto" w:fill="FFFFFF"/>
        <w:spacing w:after="0"/>
        <w:ind w:firstLine="709"/>
        <w:jc w:val="both"/>
        <w:rPr>
          <w:rFonts w:ascii="Arial" w:hAnsi="Arial" w:cs="Arial"/>
          <w:color w:val="000000" w:themeColor="text1"/>
        </w:rPr>
      </w:pPr>
      <w:r w:rsidRPr="000B418D">
        <w:rPr>
          <w:rFonts w:ascii="Arial" w:hAnsi="Arial" w:cs="Arial"/>
          <w:color w:val="000000" w:themeColor="text1"/>
        </w:rPr>
        <w:br/>
      </w:r>
      <w:r w:rsidRPr="000B418D">
        <w:rPr>
          <w:rFonts w:ascii="Arial" w:hAnsi="Arial" w:cs="Arial"/>
          <w:color w:val="000000" w:themeColor="text1"/>
        </w:rPr>
        <w:tab/>
      </w:r>
      <w:r>
        <w:rPr>
          <w:rFonts w:ascii="Arial" w:hAnsi="Arial" w:cs="Arial"/>
          <w:color w:val="000000" w:themeColor="text1"/>
        </w:rPr>
        <w:t xml:space="preserve">No existiendo regulación autonómica relativa a </w:t>
      </w:r>
      <w:r w:rsidRPr="00992684">
        <w:rPr>
          <w:rFonts w:ascii="Arial" w:hAnsi="Arial" w:cs="Arial"/>
        </w:rPr>
        <w:t>las entidades locales menores, y no existiendo regulación en dicha norma relativa al resto de funciones reservadas</w:t>
      </w:r>
      <w:r>
        <w:rPr>
          <w:rFonts w:ascii="Arial" w:eastAsia="Times New Roman" w:hAnsi="Arial" w:cs="Arial"/>
          <w:iCs/>
          <w:color w:val="222222"/>
          <w:lang w:eastAsia="es-ES"/>
        </w:rPr>
        <w:t xml:space="preserve"> y dado </w:t>
      </w:r>
      <w:r w:rsidRPr="00085307">
        <w:rPr>
          <w:rFonts w:ascii="Arial" w:hAnsi="Arial" w:cs="Arial"/>
          <w:color w:val="000000" w:themeColor="text1"/>
        </w:rPr>
        <w:t>que es necesari</w:t>
      </w:r>
      <w:r>
        <w:rPr>
          <w:rFonts w:ascii="Arial" w:hAnsi="Arial" w:cs="Arial"/>
          <w:color w:val="000000" w:themeColor="text1"/>
        </w:rPr>
        <w:t>a</w:t>
      </w:r>
      <w:r w:rsidRPr="00085307">
        <w:rPr>
          <w:rFonts w:ascii="Arial" w:hAnsi="Arial" w:cs="Arial"/>
          <w:color w:val="000000" w:themeColor="text1"/>
        </w:rPr>
        <w:t xml:space="preserve"> la asistencia jurídica y económica para la actividad de esta Entidad Local menor y visto el artículo antes transcrito,</w:t>
      </w:r>
    </w:p>
    <w:p w:rsidR="00A560E9" w:rsidRPr="00085307" w:rsidRDefault="00A560E9" w:rsidP="00A560E9">
      <w:pPr>
        <w:shd w:val="clear" w:color="auto" w:fill="FFFFFF"/>
        <w:spacing w:after="0"/>
        <w:ind w:firstLine="709"/>
        <w:jc w:val="both"/>
        <w:rPr>
          <w:rFonts w:ascii="Arial" w:hAnsi="Arial" w:cs="Arial"/>
          <w:color w:val="000000" w:themeColor="text1"/>
        </w:rPr>
      </w:pPr>
    </w:p>
    <w:p w:rsidR="00A560E9" w:rsidRPr="00992684" w:rsidRDefault="00A560E9" w:rsidP="00A560E9">
      <w:pPr>
        <w:shd w:val="clear" w:color="auto" w:fill="FFFFFF"/>
        <w:spacing w:after="158"/>
        <w:ind w:firstLine="708"/>
        <w:jc w:val="both"/>
        <w:rPr>
          <w:rFonts w:ascii="Arial" w:eastAsia="Times New Roman" w:hAnsi="Arial" w:cs="Arial"/>
          <w:iCs/>
          <w:lang w:eastAsia="es-ES"/>
        </w:rPr>
      </w:pPr>
      <w:r w:rsidRPr="00085307">
        <w:rPr>
          <w:rFonts w:ascii="Arial" w:hAnsi="Arial" w:cs="Arial"/>
          <w:color w:val="000000" w:themeColor="text1"/>
        </w:rPr>
        <w:t xml:space="preserve">SOLICITO: </w:t>
      </w:r>
      <w:r w:rsidRPr="00992684">
        <w:rPr>
          <w:rFonts w:ascii="Arial" w:eastAsia="Times New Roman" w:hAnsi="Arial" w:cs="Arial"/>
          <w:iCs/>
          <w:lang w:eastAsia="es-ES"/>
        </w:rPr>
        <w:t xml:space="preserve">Que el Ayuntamiento se pronuncie, a la mayor brevedad posible, sobre si el ejercicio de las funciones reservadas en esta entidad local menor se  han de desarrollar por  el Secretario del Ayuntamiento del municipio al que pertenezcan, tal como establece la citada Disposición Adicional Sexta respecto de las funciones de secretaría, o si podrían ejercerse por otro funcionario de esa corporación municipal. </w:t>
      </w:r>
    </w:p>
    <w:p w:rsidR="00A560E9" w:rsidRPr="00EA1F54" w:rsidRDefault="00A560E9" w:rsidP="00A560E9">
      <w:pPr>
        <w:shd w:val="clear" w:color="auto" w:fill="FFFFFF"/>
        <w:spacing w:after="158"/>
        <w:ind w:firstLine="708"/>
        <w:jc w:val="both"/>
        <w:rPr>
          <w:rFonts w:ascii="Arial Narrow" w:hAnsi="Arial Narrow"/>
          <w:color w:val="FF0000"/>
          <w:sz w:val="24"/>
          <w:szCs w:val="24"/>
        </w:rPr>
      </w:pPr>
    </w:p>
    <w:p w:rsidR="00A560E9" w:rsidRPr="00085307" w:rsidRDefault="00A560E9" w:rsidP="00A560E9">
      <w:pPr>
        <w:jc w:val="both"/>
        <w:rPr>
          <w:rFonts w:ascii="Arial" w:hAnsi="Arial" w:cs="Arial"/>
          <w:color w:val="000000"/>
        </w:rPr>
      </w:pPr>
      <w:r w:rsidRPr="00085307">
        <w:rPr>
          <w:rFonts w:ascii="Arial" w:hAnsi="Arial" w:cs="Arial"/>
          <w:color w:val="000000"/>
        </w:rPr>
        <w:tab/>
        <w:t>En……………………….a………………….de…………….de</w:t>
      </w:r>
    </w:p>
    <w:p w:rsidR="00A560E9" w:rsidRDefault="00A560E9" w:rsidP="00A560E9">
      <w:pPr>
        <w:jc w:val="both"/>
        <w:rPr>
          <w:rFonts w:ascii="Arial" w:hAnsi="Arial" w:cs="Arial"/>
          <w:color w:val="000000"/>
        </w:rPr>
      </w:pP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t xml:space="preserve">               El Alcalde Pedáneo</w:t>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r w:rsidRPr="00085307">
        <w:rPr>
          <w:rFonts w:ascii="Arial" w:hAnsi="Arial" w:cs="Arial"/>
          <w:color w:val="000000"/>
        </w:rPr>
        <w:tab/>
      </w:r>
    </w:p>
    <w:p w:rsidR="00A560E9" w:rsidRPr="00085307" w:rsidRDefault="00A560E9" w:rsidP="00A560E9">
      <w:pPr>
        <w:jc w:val="both"/>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085307">
        <w:rPr>
          <w:rFonts w:ascii="Arial" w:hAnsi="Arial" w:cs="Arial"/>
          <w:color w:val="000000"/>
        </w:rPr>
        <w:tab/>
      </w:r>
      <w:proofErr w:type="spellStart"/>
      <w:r w:rsidRPr="00085307">
        <w:rPr>
          <w:rFonts w:ascii="Arial" w:hAnsi="Arial" w:cs="Arial"/>
          <w:color w:val="000000"/>
        </w:rPr>
        <w:t>Fdo</w:t>
      </w:r>
      <w:proofErr w:type="spellEnd"/>
      <w:r w:rsidRPr="00085307">
        <w:rPr>
          <w:rFonts w:ascii="Arial" w:hAnsi="Arial" w:cs="Arial"/>
          <w:color w:val="000000"/>
        </w:rPr>
        <w:t xml:space="preserve">: </w:t>
      </w:r>
    </w:p>
    <w:p w:rsidR="00A560E9" w:rsidRDefault="00A560E9" w:rsidP="00A560E9">
      <w:pPr>
        <w:jc w:val="both"/>
        <w:rPr>
          <w:rFonts w:ascii="Arial" w:hAnsi="Arial" w:cs="Arial"/>
          <w:color w:val="000000"/>
        </w:rPr>
      </w:pPr>
    </w:p>
    <w:p w:rsidR="00A560E9" w:rsidRPr="00EC1474" w:rsidRDefault="00A560E9" w:rsidP="00A560E9">
      <w:pPr>
        <w:jc w:val="both"/>
        <w:rPr>
          <w:rFonts w:ascii="Arial" w:hAnsi="Arial" w:cs="Arial"/>
          <w:b/>
          <w:color w:val="000000"/>
        </w:rPr>
      </w:pPr>
      <w:r w:rsidRPr="00EC1474">
        <w:rPr>
          <w:rFonts w:ascii="Arial" w:hAnsi="Arial" w:cs="Arial"/>
          <w:b/>
          <w:color w:val="000000"/>
        </w:rPr>
        <w:t>SR. ALCALDE PRESIDENTE DEL AYUNTAMIENTO DE…………………….</w:t>
      </w:r>
    </w:p>
    <w:p w:rsidR="00A560E9" w:rsidRPr="00085307" w:rsidRDefault="00A560E9" w:rsidP="00A560E9">
      <w:pPr>
        <w:jc w:val="both"/>
        <w:rPr>
          <w:rFonts w:ascii="Arial" w:hAnsi="Arial" w:cs="Arial"/>
          <w:color w:val="000000" w:themeColor="text1"/>
        </w:rPr>
      </w:pPr>
      <w:r w:rsidRPr="00085307">
        <w:rPr>
          <w:rFonts w:ascii="Arial" w:hAnsi="Arial" w:cs="Arial"/>
          <w:color w:val="000000" w:themeColor="text1"/>
        </w:rPr>
        <w:tab/>
      </w:r>
    </w:p>
    <w:p w:rsidR="00A560E9" w:rsidRDefault="00A560E9" w:rsidP="00A560E9">
      <w:pPr>
        <w:autoSpaceDE w:val="0"/>
        <w:autoSpaceDN w:val="0"/>
        <w:adjustRightInd w:val="0"/>
        <w:spacing w:after="0"/>
        <w:jc w:val="both"/>
        <w:rPr>
          <w:rFonts w:ascii="Arial" w:hAnsi="Arial" w:cs="Arial"/>
          <w:b/>
          <w:color w:val="000000" w:themeColor="text1"/>
          <w:u w:val="single"/>
        </w:rPr>
      </w:pPr>
    </w:p>
    <w:p w:rsidR="00A560E9" w:rsidRDefault="00A560E9" w:rsidP="00A560E9">
      <w:pPr>
        <w:autoSpaceDE w:val="0"/>
        <w:autoSpaceDN w:val="0"/>
        <w:adjustRightInd w:val="0"/>
        <w:spacing w:after="0"/>
        <w:jc w:val="both"/>
        <w:rPr>
          <w:rFonts w:ascii="Arial" w:hAnsi="Arial" w:cs="Arial"/>
          <w:b/>
          <w:color w:val="000000" w:themeColor="text1"/>
          <w:u w:val="single"/>
        </w:rPr>
      </w:pPr>
    </w:p>
    <w:p w:rsidR="00A560E9" w:rsidRDefault="00A560E9" w:rsidP="00A560E9">
      <w:pPr>
        <w:autoSpaceDE w:val="0"/>
        <w:autoSpaceDN w:val="0"/>
        <w:adjustRightInd w:val="0"/>
        <w:spacing w:after="0"/>
        <w:jc w:val="both"/>
        <w:rPr>
          <w:rFonts w:ascii="Arial" w:hAnsi="Arial" w:cs="Arial"/>
          <w:b/>
          <w:color w:val="000000" w:themeColor="text1"/>
          <w:u w:val="single"/>
        </w:rPr>
      </w:pPr>
    </w:p>
    <w:p w:rsidR="00A560E9" w:rsidRDefault="00A560E9" w:rsidP="00A560E9">
      <w:pPr>
        <w:autoSpaceDE w:val="0"/>
        <w:autoSpaceDN w:val="0"/>
        <w:adjustRightInd w:val="0"/>
        <w:spacing w:after="0"/>
        <w:jc w:val="both"/>
        <w:rPr>
          <w:rFonts w:ascii="Arial" w:hAnsi="Arial" w:cs="Arial"/>
          <w:b/>
          <w:color w:val="000000" w:themeColor="text1"/>
          <w:u w:val="single"/>
        </w:rPr>
      </w:pPr>
    </w:p>
    <w:p w:rsidR="00A560E9" w:rsidRPr="000B418D" w:rsidRDefault="00A560E9" w:rsidP="00A560E9">
      <w:pPr>
        <w:jc w:val="both"/>
        <w:rPr>
          <w:rFonts w:ascii="Arial" w:hAnsi="Arial" w:cs="Arial"/>
          <w:color w:val="000000" w:themeColor="text1"/>
          <w:u w:val="single"/>
        </w:rPr>
      </w:pPr>
      <w:r w:rsidRPr="000B418D">
        <w:rPr>
          <w:rFonts w:ascii="Arial" w:hAnsi="Arial" w:cs="Arial"/>
          <w:b/>
          <w:color w:val="000000" w:themeColor="text1"/>
          <w:u w:val="single"/>
        </w:rPr>
        <w:t>INFORME SECRETARIO</w:t>
      </w:r>
      <w:r w:rsidRPr="000B418D">
        <w:rPr>
          <w:rFonts w:ascii="Arial" w:hAnsi="Arial" w:cs="Arial"/>
          <w:color w:val="000000" w:themeColor="text1"/>
          <w:u w:val="single"/>
        </w:rPr>
        <w:t xml:space="preserve"> </w:t>
      </w:r>
      <w:r>
        <w:rPr>
          <w:rFonts w:ascii="Arial" w:hAnsi="Arial" w:cs="Arial"/>
          <w:color w:val="000000" w:themeColor="text1"/>
          <w:u w:val="single"/>
        </w:rPr>
        <w:t xml:space="preserve"> DEL </w:t>
      </w:r>
      <w:r w:rsidRPr="000B418D">
        <w:rPr>
          <w:rFonts w:ascii="Arial" w:hAnsi="Arial" w:cs="Arial"/>
          <w:color w:val="000000" w:themeColor="text1"/>
          <w:u w:val="single"/>
        </w:rPr>
        <w:t>AYUNTAMIENTO</w:t>
      </w:r>
      <w:r>
        <w:rPr>
          <w:rFonts w:ascii="Arial" w:hAnsi="Arial" w:cs="Arial"/>
          <w:color w:val="000000" w:themeColor="text1"/>
          <w:u w:val="single"/>
        </w:rPr>
        <w:t xml:space="preserve"> </w:t>
      </w:r>
      <w:r w:rsidRPr="000B418D">
        <w:rPr>
          <w:rFonts w:ascii="Arial" w:hAnsi="Arial" w:cs="Arial"/>
          <w:color w:val="000000" w:themeColor="text1"/>
          <w:u w:val="single"/>
        </w:rPr>
        <w:t xml:space="preserve"> </w:t>
      </w:r>
      <w:r>
        <w:rPr>
          <w:rFonts w:ascii="Arial" w:hAnsi="Arial" w:cs="Arial"/>
          <w:color w:val="000000" w:themeColor="text1"/>
          <w:u w:val="single"/>
        </w:rPr>
        <w:t>DEL DESEMPEÑO DE FUNCIONES DE SECRETARIA, INTERVENCION Y TESOERERIA DE</w:t>
      </w:r>
      <w:r w:rsidRPr="000B418D">
        <w:rPr>
          <w:rFonts w:ascii="Arial" w:hAnsi="Arial" w:cs="Arial"/>
          <w:color w:val="000000" w:themeColor="text1"/>
          <w:u w:val="single"/>
        </w:rPr>
        <w:t xml:space="preserve"> LA</w:t>
      </w:r>
      <w:r>
        <w:rPr>
          <w:rFonts w:ascii="Arial" w:hAnsi="Arial" w:cs="Arial"/>
          <w:color w:val="000000" w:themeColor="text1"/>
          <w:u w:val="single"/>
        </w:rPr>
        <w:t>S</w:t>
      </w:r>
      <w:r w:rsidRPr="000B418D">
        <w:rPr>
          <w:rFonts w:ascii="Arial" w:hAnsi="Arial" w:cs="Arial"/>
          <w:color w:val="000000" w:themeColor="text1"/>
          <w:u w:val="single"/>
        </w:rPr>
        <w:t xml:space="preserve"> JUNTA</w:t>
      </w:r>
      <w:r>
        <w:rPr>
          <w:rFonts w:ascii="Arial" w:hAnsi="Arial" w:cs="Arial"/>
          <w:color w:val="000000" w:themeColor="text1"/>
          <w:u w:val="single"/>
        </w:rPr>
        <w:t>S</w:t>
      </w:r>
      <w:r w:rsidRPr="000B418D">
        <w:rPr>
          <w:rFonts w:ascii="Arial" w:hAnsi="Arial" w:cs="Arial"/>
          <w:color w:val="000000" w:themeColor="text1"/>
          <w:u w:val="single"/>
        </w:rPr>
        <w:t xml:space="preserve"> VECINAL</w:t>
      </w:r>
      <w:r>
        <w:rPr>
          <w:rFonts w:ascii="Arial" w:hAnsi="Arial" w:cs="Arial"/>
          <w:color w:val="000000" w:themeColor="text1"/>
          <w:u w:val="single"/>
        </w:rPr>
        <w:t>ES</w:t>
      </w:r>
    </w:p>
    <w:p w:rsidR="00A560E9" w:rsidRDefault="00A560E9" w:rsidP="00A560E9">
      <w:pPr>
        <w:ind w:firstLine="708"/>
        <w:jc w:val="both"/>
        <w:rPr>
          <w:rFonts w:ascii="Arial" w:hAnsi="Arial" w:cs="Arial"/>
        </w:rPr>
      </w:pPr>
    </w:p>
    <w:p w:rsidR="00A560E9" w:rsidRPr="000B418D" w:rsidRDefault="00A560E9" w:rsidP="00A560E9">
      <w:pPr>
        <w:ind w:firstLine="708"/>
        <w:jc w:val="both"/>
        <w:rPr>
          <w:rFonts w:ascii="Arial" w:hAnsi="Arial" w:cs="Arial"/>
        </w:rPr>
      </w:pPr>
      <w:proofErr w:type="gramStart"/>
      <w:r w:rsidRPr="000B418D">
        <w:rPr>
          <w:rFonts w:ascii="Arial" w:hAnsi="Arial" w:cs="Arial"/>
        </w:rPr>
        <w:t>D./</w:t>
      </w:r>
      <w:proofErr w:type="gramEnd"/>
      <w:r w:rsidRPr="000B418D">
        <w:rPr>
          <w:rFonts w:ascii="Arial" w:hAnsi="Arial" w:cs="Arial"/>
        </w:rPr>
        <w:t>ª   …………………………         funcionario/a de la Administración Local con habilitación de carácter nacional que desempeña actualmente el cargo de Secretaria/o- Interventor/a del Ayuntamiento de …………………….</w:t>
      </w:r>
    </w:p>
    <w:p w:rsidR="00A560E9" w:rsidRDefault="00A560E9" w:rsidP="00A560E9">
      <w:pPr>
        <w:ind w:firstLine="708"/>
        <w:jc w:val="both"/>
        <w:rPr>
          <w:rFonts w:ascii="Arial" w:hAnsi="Arial" w:cs="Arial"/>
          <w:b/>
          <w:u w:val="single"/>
        </w:rPr>
      </w:pPr>
    </w:p>
    <w:p w:rsidR="00A560E9" w:rsidRPr="000B418D" w:rsidRDefault="00A560E9" w:rsidP="00A560E9">
      <w:pPr>
        <w:ind w:firstLine="708"/>
        <w:jc w:val="both"/>
        <w:rPr>
          <w:rFonts w:ascii="Arial" w:hAnsi="Arial" w:cs="Arial"/>
        </w:rPr>
      </w:pPr>
      <w:r w:rsidRPr="000B418D">
        <w:rPr>
          <w:rFonts w:ascii="Arial" w:hAnsi="Arial" w:cs="Arial"/>
          <w:b/>
          <w:u w:val="single"/>
        </w:rPr>
        <w:t>INFORMA</w:t>
      </w:r>
      <w:r w:rsidRPr="000B418D">
        <w:rPr>
          <w:rFonts w:ascii="Arial" w:hAnsi="Arial" w:cs="Arial"/>
        </w:rPr>
        <w:t xml:space="preserve"> </w:t>
      </w:r>
    </w:p>
    <w:p w:rsidR="00A560E9" w:rsidRPr="000B418D" w:rsidRDefault="00A560E9" w:rsidP="00A560E9">
      <w:pPr>
        <w:spacing w:after="0"/>
        <w:ind w:firstLine="708"/>
        <w:jc w:val="both"/>
        <w:rPr>
          <w:rFonts w:ascii="Arial" w:hAnsi="Arial" w:cs="Arial"/>
        </w:rPr>
      </w:pPr>
      <w:r w:rsidRPr="000B418D">
        <w:rPr>
          <w:rFonts w:ascii="Arial" w:hAnsi="Arial" w:cs="Arial"/>
          <w:b/>
          <w:bCs/>
        </w:rPr>
        <w:t>1º</w:t>
      </w:r>
      <w:r w:rsidRPr="000B418D">
        <w:rPr>
          <w:rFonts w:ascii="Arial" w:hAnsi="Arial" w:cs="Arial"/>
        </w:rPr>
        <w:t>.- Que el artículo 3 del Real Decreto-ley 10/2019, de 29 de marzo, por el que se prorroga para 2019 el destino del superávit de comunidades autónomas y de las entidades locales para inversiones financieramente sostenibles y se adoptan otras medidas en relación con las funciones del personal de las entidades locales con habilitación de carácter nacional, establece cuanto sigue:</w:t>
      </w:r>
    </w:p>
    <w:p w:rsidR="00A560E9" w:rsidRPr="000B418D" w:rsidRDefault="00A560E9" w:rsidP="00A560E9">
      <w:pPr>
        <w:spacing w:after="0"/>
        <w:jc w:val="both"/>
        <w:rPr>
          <w:rFonts w:ascii="Arial" w:hAnsi="Arial" w:cs="Arial"/>
          <w:iCs/>
        </w:rPr>
      </w:pPr>
    </w:p>
    <w:p w:rsidR="00A560E9" w:rsidRPr="000B418D" w:rsidRDefault="00A560E9" w:rsidP="00A560E9">
      <w:pPr>
        <w:shd w:val="clear" w:color="auto" w:fill="FFFFFF"/>
        <w:spacing w:after="158"/>
        <w:ind w:firstLine="708"/>
        <w:jc w:val="both"/>
        <w:rPr>
          <w:rFonts w:ascii="Arial" w:eastAsia="Times New Roman" w:hAnsi="Arial" w:cs="Arial"/>
          <w:i/>
          <w:color w:val="222222"/>
          <w:lang w:eastAsia="es-ES"/>
        </w:rPr>
      </w:pPr>
      <w:r w:rsidRPr="000B418D">
        <w:rPr>
          <w:rFonts w:ascii="Arial" w:eastAsia="Times New Roman" w:hAnsi="Arial" w:cs="Arial"/>
          <w:i/>
          <w:color w:val="222222"/>
          <w:lang w:eastAsia="es-ES"/>
        </w:rPr>
        <w:t>“El ejercicio de las funciones reservadas en las entidades de ámbito territorial inferior al municipio que sean entidades locales, se ejercerá de la forma que se establezca en la normativa autonómica que les sea de aplicación.</w:t>
      </w:r>
    </w:p>
    <w:p w:rsidR="00A560E9" w:rsidRPr="000B418D" w:rsidRDefault="00A560E9" w:rsidP="00A560E9">
      <w:pPr>
        <w:shd w:val="clear" w:color="auto" w:fill="FFFFFF"/>
        <w:spacing w:after="158"/>
        <w:ind w:firstLine="708"/>
        <w:jc w:val="both"/>
        <w:rPr>
          <w:rFonts w:ascii="Arial" w:eastAsia="Times New Roman" w:hAnsi="Arial" w:cs="Arial"/>
          <w:i/>
          <w:color w:val="222222"/>
          <w:lang w:eastAsia="es-ES"/>
        </w:rPr>
      </w:pPr>
      <w:r w:rsidRPr="000B418D">
        <w:rPr>
          <w:rFonts w:ascii="Arial" w:eastAsia="Times New Roman" w:hAnsi="Arial" w:cs="Arial"/>
          <w:i/>
          <w:color w:val="222222"/>
          <w:lang w:eastAsia="es-ES"/>
        </w:rPr>
        <w:t>En su defecto, se podrán ejercer por el funcionario de administración local con habilitación de carácter nacional de la corporación a la que pertenezca la entidad de ámbito territorial inferior al municipio, por funcionario de la corporación, por los servicios de Asistencia de la Diputación Provincial o en defecto de los anteriores, por cualquier otra persona con capacitación suficiente.</w:t>
      </w:r>
    </w:p>
    <w:p w:rsidR="00A560E9" w:rsidRPr="000B418D" w:rsidRDefault="00A560E9" w:rsidP="00A560E9">
      <w:pPr>
        <w:shd w:val="clear" w:color="auto" w:fill="FFFFFF"/>
        <w:spacing w:after="0"/>
        <w:ind w:firstLine="708"/>
        <w:jc w:val="both"/>
        <w:rPr>
          <w:rFonts w:ascii="Arial" w:eastAsia="Times New Roman" w:hAnsi="Arial" w:cs="Arial"/>
          <w:i/>
          <w:color w:val="222222"/>
          <w:lang w:eastAsia="es-ES"/>
        </w:rPr>
      </w:pPr>
      <w:r w:rsidRPr="000B418D">
        <w:rPr>
          <w:rFonts w:ascii="Arial" w:eastAsia="Times New Roman" w:hAnsi="Arial" w:cs="Arial"/>
          <w:i/>
          <w:color w:val="222222"/>
          <w:lang w:eastAsia="es-ES"/>
        </w:rPr>
        <w:t>Asimismo, se podrán crear puesto o puestos reservados en la entidad local de ámbito territorial inferior al municipio de forma independiente para el ejercicio de las funciones reservadas, que deberán clasificarse por la comunidad autónoma respectiva”.</w:t>
      </w:r>
    </w:p>
    <w:p w:rsidR="00A560E9" w:rsidRPr="000B418D" w:rsidRDefault="00A560E9" w:rsidP="00A560E9">
      <w:pPr>
        <w:spacing w:after="0"/>
        <w:jc w:val="both"/>
        <w:rPr>
          <w:rFonts w:ascii="Arial" w:hAnsi="Arial" w:cs="Arial"/>
          <w:color w:val="FF0000"/>
        </w:rPr>
      </w:pPr>
    </w:p>
    <w:p w:rsidR="00A560E9" w:rsidRDefault="00A560E9" w:rsidP="00A560E9">
      <w:pPr>
        <w:shd w:val="clear" w:color="auto" w:fill="FFFFFF"/>
        <w:spacing w:after="0"/>
        <w:ind w:firstLine="709"/>
        <w:jc w:val="both"/>
        <w:rPr>
          <w:rFonts w:ascii="Arial" w:hAnsi="Arial" w:cs="Arial"/>
        </w:rPr>
      </w:pPr>
      <w:r w:rsidRPr="000B418D">
        <w:rPr>
          <w:rFonts w:ascii="Arial" w:hAnsi="Arial" w:cs="Arial"/>
          <w:b/>
          <w:bCs/>
        </w:rPr>
        <w:t>2º</w:t>
      </w:r>
      <w:r w:rsidRPr="000B418D">
        <w:rPr>
          <w:rFonts w:ascii="Arial" w:hAnsi="Arial" w:cs="Arial"/>
        </w:rPr>
        <w:t xml:space="preserve">.- Atendiendo a la existencia de </w:t>
      </w:r>
      <w:r w:rsidRPr="000B418D">
        <w:rPr>
          <w:rFonts w:ascii="Arial" w:hAnsi="Arial" w:cs="Arial"/>
          <w:b/>
        </w:rPr>
        <w:t>(nº)</w:t>
      </w:r>
      <w:r w:rsidRPr="000B418D">
        <w:rPr>
          <w:rFonts w:ascii="Arial" w:hAnsi="Arial" w:cs="Arial"/>
        </w:rPr>
        <w:t xml:space="preserve"> de Juntas Vecinales que depende del Ayuntamiento </w:t>
      </w:r>
      <w:proofErr w:type="gramStart"/>
      <w:r w:rsidRPr="000B418D">
        <w:rPr>
          <w:rFonts w:ascii="Arial" w:hAnsi="Arial" w:cs="Arial"/>
        </w:rPr>
        <w:t>de …</w:t>
      </w:r>
      <w:proofErr w:type="gramEnd"/>
      <w:r w:rsidRPr="000B418D">
        <w:rPr>
          <w:rFonts w:ascii="Arial" w:hAnsi="Arial" w:cs="Arial"/>
        </w:rPr>
        <w:t>……………………………… y  dada la plantilla de funcionarios</w:t>
      </w:r>
      <w:r>
        <w:rPr>
          <w:rFonts w:ascii="Arial" w:hAnsi="Arial" w:cs="Arial"/>
        </w:rPr>
        <w:t>/personal laboral</w:t>
      </w:r>
      <w:r w:rsidRPr="000B418D">
        <w:rPr>
          <w:rFonts w:ascii="Arial" w:hAnsi="Arial" w:cs="Arial"/>
        </w:rPr>
        <w:t xml:space="preserve"> de que dispone, y que seguidamente se detalla:</w:t>
      </w:r>
    </w:p>
    <w:p w:rsidR="00A560E9" w:rsidRPr="000B418D" w:rsidRDefault="00A560E9" w:rsidP="00A560E9">
      <w:pPr>
        <w:shd w:val="clear" w:color="auto" w:fill="FFFFFF"/>
        <w:spacing w:after="0"/>
        <w:ind w:firstLine="709"/>
        <w:jc w:val="both"/>
        <w:rPr>
          <w:rFonts w:ascii="Arial" w:hAnsi="Arial" w:cs="Arial"/>
        </w:rPr>
      </w:pPr>
    </w:p>
    <w:tbl>
      <w:tblPr>
        <w:tblStyle w:val="Tablaconcuadrcula"/>
        <w:tblW w:w="0" w:type="auto"/>
        <w:tblInd w:w="250" w:type="dxa"/>
        <w:tblLook w:val="04A0"/>
      </w:tblPr>
      <w:tblGrid>
        <w:gridCol w:w="4394"/>
        <w:gridCol w:w="4000"/>
      </w:tblGrid>
      <w:tr w:rsidR="00A560E9" w:rsidRPr="000B418D" w:rsidTr="00676873">
        <w:tc>
          <w:tcPr>
            <w:tcW w:w="4394" w:type="dxa"/>
          </w:tcPr>
          <w:p w:rsidR="00A560E9" w:rsidRPr="000B418D" w:rsidRDefault="00A560E9" w:rsidP="00676873">
            <w:pPr>
              <w:spacing w:line="276" w:lineRule="auto"/>
              <w:jc w:val="both"/>
              <w:rPr>
                <w:rFonts w:ascii="Arial" w:hAnsi="Arial" w:cs="Arial"/>
              </w:rPr>
            </w:pPr>
            <w:r w:rsidRPr="000B418D">
              <w:rPr>
                <w:rFonts w:ascii="Arial" w:hAnsi="Arial" w:cs="Arial"/>
              </w:rPr>
              <w:t>Tipología: funcionario/laboral</w:t>
            </w:r>
          </w:p>
        </w:tc>
        <w:tc>
          <w:tcPr>
            <w:tcW w:w="4000" w:type="dxa"/>
          </w:tcPr>
          <w:p w:rsidR="00A560E9" w:rsidRPr="000B418D" w:rsidRDefault="00A560E9" w:rsidP="00676873">
            <w:pPr>
              <w:spacing w:line="276" w:lineRule="auto"/>
              <w:jc w:val="both"/>
              <w:rPr>
                <w:rFonts w:ascii="Arial" w:hAnsi="Arial" w:cs="Arial"/>
              </w:rPr>
            </w:pPr>
            <w:r w:rsidRPr="000B418D">
              <w:rPr>
                <w:rFonts w:ascii="Arial" w:hAnsi="Arial" w:cs="Arial"/>
              </w:rPr>
              <w:t>Puesto de trabajo</w:t>
            </w:r>
          </w:p>
        </w:tc>
      </w:tr>
      <w:tr w:rsidR="00A560E9" w:rsidRPr="000B418D" w:rsidTr="00676873">
        <w:tc>
          <w:tcPr>
            <w:tcW w:w="4394" w:type="dxa"/>
          </w:tcPr>
          <w:p w:rsidR="00A560E9" w:rsidRPr="000B418D" w:rsidRDefault="00A560E9" w:rsidP="00676873">
            <w:pPr>
              <w:spacing w:line="276" w:lineRule="auto"/>
              <w:jc w:val="both"/>
              <w:rPr>
                <w:rFonts w:ascii="Arial" w:hAnsi="Arial" w:cs="Arial"/>
              </w:rPr>
            </w:pPr>
          </w:p>
        </w:tc>
        <w:tc>
          <w:tcPr>
            <w:tcW w:w="4000" w:type="dxa"/>
          </w:tcPr>
          <w:p w:rsidR="00A560E9" w:rsidRPr="000B418D" w:rsidRDefault="00A560E9" w:rsidP="00676873">
            <w:pPr>
              <w:spacing w:line="276" w:lineRule="auto"/>
              <w:jc w:val="both"/>
              <w:rPr>
                <w:rFonts w:ascii="Arial" w:hAnsi="Arial" w:cs="Arial"/>
              </w:rPr>
            </w:pPr>
          </w:p>
        </w:tc>
      </w:tr>
      <w:tr w:rsidR="00A560E9" w:rsidRPr="000B418D" w:rsidTr="00676873">
        <w:tc>
          <w:tcPr>
            <w:tcW w:w="4394" w:type="dxa"/>
          </w:tcPr>
          <w:p w:rsidR="00A560E9" w:rsidRPr="000B418D" w:rsidRDefault="00A560E9" w:rsidP="00676873">
            <w:pPr>
              <w:spacing w:line="276" w:lineRule="auto"/>
              <w:jc w:val="both"/>
              <w:rPr>
                <w:rFonts w:ascii="Arial" w:hAnsi="Arial" w:cs="Arial"/>
              </w:rPr>
            </w:pPr>
          </w:p>
        </w:tc>
        <w:tc>
          <w:tcPr>
            <w:tcW w:w="4000" w:type="dxa"/>
          </w:tcPr>
          <w:p w:rsidR="00A560E9" w:rsidRPr="000B418D" w:rsidRDefault="00A560E9" w:rsidP="00676873">
            <w:pPr>
              <w:spacing w:line="276" w:lineRule="auto"/>
              <w:jc w:val="both"/>
              <w:rPr>
                <w:rFonts w:ascii="Arial" w:hAnsi="Arial" w:cs="Arial"/>
              </w:rPr>
            </w:pPr>
          </w:p>
        </w:tc>
      </w:tr>
      <w:tr w:rsidR="00A560E9" w:rsidRPr="000B418D" w:rsidTr="00676873">
        <w:tc>
          <w:tcPr>
            <w:tcW w:w="4394" w:type="dxa"/>
          </w:tcPr>
          <w:p w:rsidR="00A560E9" w:rsidRPr="000B418D" w:rsidRDefault="00A560E9" w:rsidP="00676873">
            <w:pPr>
              <w:spacing w:line="276" w:lineRule="auto"/>
              <w:jc w:val="both"/>
              <w:rPr>
                <w:rFonts w:ascii="Arial" w:hAnsi="Arial" w:cs="Arial"/>
              </w:rPr>
            </w:pPr>
          </w:p>
        </w:tc>
        <w:tc>
          <w:tcPr>
            <w:tcW w:w="4000" w:type="dxa"/>
          </w:tcPr>
          <w:p w:rsidR="00A560E9" w:rsidRPr="000B418D" w:rsidRDefault="00A560E9" w:rsidP="00676873">
            <w:pPr>
              <w:spacing w:line="276" w:lineRule="auto"/>
              <w:jc w:val="both"/>
              <w:rPr>
                <w:rFonts w:ascii="Arial" w:hAnsi="Arial" w:cs="Arial"/>
              </w:rPr>
            </w:pPr>
          </w:p>
        </w:tc>
      </w:tr>
      <w:tr w:rsidR="00A560E9" w:rsidRPr="000B418D" w:rsidTr="00676873">
        <w:tc>
          <w:tcPr>
            <w:tcW w:w="4394" w:type="dxa"/>
          </w:tcPr>
          <w:p w:rsidR="00A560E9" w:rsidRPr="000B418D" w:rsidRDefault="00A560E9" w:rsidP="00676873">
            <w:pPr>
              <w:spacing w:line="276" w:lineRule="auto"/>
              <w:jc w:val="both"/>
              <w:rPr>
                <w:rFonts w:ascii="Arial" w:hAnsi="Arial" w:cs="Arial"/>
              </w:rPr>
            </w:pPr>
          </w:p>
        </w:tc>
        <w:tc>
          <w:tcPr>
            <w:tcW w:w="4000" w:type="dxa"/>
          </w:tcPr>
          <w:p w:rsidR="00A560E9" w:rsidRPr="000B418D" w:rsidRDefault="00A560E9" w:rsidP="00676873">
            <w:pPr>
              <w:spacing w:line="276" w:lineRule="auto"/>
              <w:jc w:val="both"/>
              <w:rPr>
                <w:rFonts w:ascii="Arial" w:hAnsi="Arial" w:cs="Arial"/>
              </w:rPr>
            </w:pPr>
          </w:p>
        </w:tc>
      </w:tr>
    </w:tbl>
    <w:p w:rsidR="00A560E9" w:rsidRDefault="00A560E9" w:rsidP="00A560E9">
      <w:pPr>
        <w:ind w:firstLine="708"/>
        <w:jc w:val="both"/>
        <w:rPr>
          <w:rFonts w:ascii="Arial" w:hAnsi="Arial" w:cs="Arial"/>
        </w:rPr>
      </w:pPr>
    </w:p>
    <w:p w:rsidR="00A560E9" w:rsidRDefault="00A560E9" w:rsidP="00A560E9">
      <w:pPr>
        <w:ind w:firstLine="708"/>
        <w:jc w:val="both"/>
        <w:rPr>
          <w:rFonts w:ascii="Arial" w:hAnsi="Arial" w:cs="Arial"/>
        </w:rPr>
      </w:pPr>
    </w:p>
    <w:p w:rsidR="00A560E9" w:rsidRDefault="00A560E9" w:rsidP="00A560E9">
      <w:pPr>
        <w:ind w:firstLine="708"/>
        <w:jc w:val="both"/>
        <w:rPr>
          <w:rFonts w:ascii="Arial" w:hAnsi="Arial" w:cs="Arial"/>
        </w:rPr>
      </w:pPr>
    </w:p>
    <w:p w:rsidR="00A560E9" w:rsidRDefault="00A560E9" w:rsidP="00A560E9">
      <w:pPr>
        <w:ind w:firstLine="708"/>
        <w:jc w:val="both"/>
        <w:rPr>
          <w:rFonts w:ascii="Arial" w:hAnsi="Arial" w:cs="Arial"/>
        </w:rPr>
      </w:pPr>
    </w:p>
    <w:p w:rsidR="00A560E9" w:rsidRDefault="00A560E9" w:rsidP="00A560E9">
      <w:pPr>
        <w:ind w:firstLine="708"/>
        <w:jc w:val="both"/>
        <w:rPr>
          <w:rFonts w:ascii="Arial" w:hAnsi="Arial" w:cs="Arial"/>
        </w:rPr>
      </w:pPr>
    </w:p>
    <w:p w:rsidR="00A560E9" w:rsidRPr="000B418D" w:rsidRDefault="00A560E9" w:rsidP="00A560E9">
      <w:pPr>
        <w:ind w:firstLine="708"/>
        <w:jc w:val="both"/>
        <w:rPr>
          <w:rFonts w:ascii="Arial" w:hAnsi="Arial" w:cs="Arial"/>
        </w:rPr>
      </w:pPr>
    </w:p>
    <w:p w:rsidR="00A560E9" w:rsidRPr="009352D8" w:rsidRDefault="00A560E9" w:rsidP="00A560E9">
      <w:pPr>
        <w:ind w:firstLine="708"/>
        <w:jc w:val="both"/>
        <w:rPr>
          <w:rFonts w:ascii="Arial" w:hAnsi="Arial" w:cs="Arial"/>
        </w:rPr>
      </w:pPr>
      <w:r w:rsidRPr="000B418D">
        <w:rPr>
          <w:rFonts w:ascii="Arial" w:hAnsi="Arial" w:cs="Arial"/>
        </w:rPr>
        <w:t>Dado el volumen de trabajo que se desarrolla en el Ayuntamiento y en las Juntas Vecinales y atendiendo a las razones que se recogen expresamente en la exposición de motivos de la Real Decreto-Ley</w:t>
      </w:r>
      <w:r>
        <w:rPr>
          <w:rFonts w:ascii="Arial" w:hAnsi="Arial" w:cs="Arial"/>
        </w:rPr>
        <w:t xml:space="preserve"> </w:t>
      </w:r>
      <w:r w:rsidRPr="000B418D">
        <w:rPr>
          <w:rFonts w:ascii="Arial" w:hAnsi="Arial" w:cs="Arial"/>
        </w:rPr>
        <w:t>10/2019,</w:t>
      </w:r>
      <w:r>
        <w:rPr>
          <w:rFonts w:ascii="Arial" w:hAnsi="Arial" w:cs="Arial"/>
        </w:rPr>
        <w:t xml:space="preserve"> </w:t>
      </w:r>
      <w:r w:rsidRPr="000B418D">
        <w:rPr>
          <w:rFonts w:ascii="Arial" w:hAnsi="Arial" w:cs="Arial"/>
        </w:rPr>
        <w:t xml:space="preserve">de 29 de marzo, que seguidamente se transcriben literalmente </w:t>
      </w:r>
      <w:proofErr w:type="gramStart"/>
      <w:r w:rsidRPr="000B418D">
        <w:rPr>
          <w:rFonts w:ascii="Arial" w:hAnsi="Arial" w:cs="Arial"/>
        </w:rPr>
        <w:t>;:</w:t>
      </w:r>
      <w:proofErr w:type="gramEnd"/>
      <w:r w:rsidRPr="000B418D">
        <w:rPr>
          <w:rFonts w:ascii="Arial" w:hAnsi="Arial" w:cs="Arial"/>
        </w:rPr>
        <w:t xml:space="preserve"> “.. </w:t>
      </w:r>
      <w:proofErr w:type="gramStart"/>
      <w:r w:rsidRPr="000B418D">
        <w:rPr>
          <w:rFonts w:ascii="Arial" w:hAnsi="Arial" w:cs="Arial"/>
          <w:i/>
        </w:rPr>
        <w:t>las</w:t>
      </w:r>
      <w:proofErr w:type="gramEnd"/>
      <w:r w:rsidRPr="000B418D">
        <w:rPr>
          <w:rFonts w:ascii="Arial" w:hAnsi="Arial" w:cs="Arial"/>
          <w:i/>
        </w:rPr>
        <w:t xml:space="preserve"> entidades de ámbito territorial inferior al municipio dependen del Ayuntamiento del municipio correspondiente; existen municipios con solo dos o tres de estas entidades, pero en otros pueden tener más de 40. Ello </w:t>
      </w:r>
      <w:r w:rsidRPr="009352D8">
        <w:rPr>
          <w:rFonts w:ascii="Arial" w:hAnsi="Arial" w:cs="Arial"/>
          <w:i/>
          <w:u w:val="single"/>
        </w:rPr>
        <w:t>hace inviable</w:t>
      </w:r>
      <w:r w:rsidRPr="009352D8">
        <w:rPr>
          <w:rFonts w:ascii="Arial" w:hAnsi="Arial" w:cs="Arial"/>
          <w:i/>
        </w:rPr>
        <w:t>, en la gran mayoría de los casos, que el FHN del Ayuntamiento correspondiente pueda ejercer las funciones reservadas en todas las entidades de ámbito territorial inferior al municipio dependiente del mismo”</w:t>
      </w:r>
      <w:r w:rsidRPr="009352D8">
        <w:rPr>
          <w:rFonts w:ascii="Arial" w:hAnsi="Arial" w:cs="Arial"/>
        </w:rPr>
        <w:t xml:space="preserve">. </w:t>
      </w:r>
    </w:p>
    <w:p w:rsidR="00A560E9" w:rsidRDefault="00A560E9" w:rsidP="00A560E9">
      <w:pPr>
        <w:shd w:val="clear" w:color="auto" w:fill="FFFFFF"/>
        <w:spacing w:after="0"/>
        <w:ind w:firstLine="709"/>
        <w:jc w:val="both"/>
        <w:rPr>
          <w:rFonts w:ascii="Arial" w:hAnsi="Arial" w:cs="Arial"/>
        </w:rPr>
      </w:pPr>
      <w:r>
        <w:rPr>
          <w:rFonts w:ascii="Arial" w:hAnsi="Arial" w:cs="Arial"/>
        </w:rPr>
        <w:t>N</w:t>
      </w:r>
      <w:r w:rsidRPr="000B418D">
        <w:rPr>
          <w:rFonts w:ascii="Arial" w:hAnsi="Arial" w:cs="Arial"/>
        </w:rPr>
        <w:t>o regulándose</w:t>
      </w:r>
      <w:r>
        <w:rPr>
          <w:rFonts w:ascii="Arial" w:hAnsi="Arial" w:cs="Arial"/>
        </w:rPr>
        <w:t>,</w:t>
      </w:r>
      <w:r w:rsidRPr="000B418D">
        <w:rPr>
          <w:rFonts w:ascii="Arial" w:hAnsi="Arial" w:cs="Arial"/>
        </w:rPr>
        <w:t xml:space="preserve"> en la normativa autonómica</w:t>
      </w:r>
      <w:r>
        <w:rPr>
          <w:rFonts w:ascii="Arial" w:hAnsi="Arial" w:cs="Arial"/>
        </w:rPr>
        <w:t>,</w:t>
      </w:r>
      <w:r w:rsidRPr="000B418D">
        <w:rPr>
          <w:rFonts w:ascii="Arial" w:hAnsi="Arial" w:cs="Arial"/>
        </w:rPr>
        <w:t xml:space="preserve"> e</w:t>
      </w:r>
      <w:r w:rsidRPr="000B418D">
        <w:rPr>
          <w:rFonts w:ascii="Arial" w:eastAsia="Times New Roman" w:hAnsi="Arial" w:cs="Arial"/>
          <w:lang w:eastAsia="es-ES"/>
        </w:rPr>
        <w:t>l</w:t>
      </w:r>
      <w:r w:rsidRPr="000B418D">
        <w:rPr>
          <w:rFonts w:ascii="Arial" w:eastAsia="Times New Roman" w:hAnsi="Arial" w:cs="Arial"/>
          <w:i/>
          <w:lang w:eastAsia="es-ES"/>
        </w:rPr>
        <w:t xml:space="preserve"> </w:t>
      </w:r>
      <w:r w:rsidRPr="000B418D">
        <w:rPr>
          <w:rFonts w:ascii="Arial" w:eastAsia="Times New Roman" w:hAnsi="Arial" w:cs="Arial"/>
          <w:iCs/>
          <w:color w:val="222222"/>
          <w:lang w:eastAsia="es-ES"/>
        </w:rPr>
        <w:t xml:space="preserve">ejercicio de las funciones reservadas en las entidades locales menores, y </w:t>
      </w:r>
      <w:r>
        <w:rPr>
          <w:rFonts w:ascii="Arial" w:eastAsia="Times New Roman" w:hAnsi="Arial" w:cs="Arial"/>
          <w:iCs/>
          <w:color w:val="222222"/>
          <w:lang w:eastAsia="es-ES"/>
        </w:rPr>
        <w:t>puesta de relieve la</w:t>
      </w:r>
      <w:r w:rsidRPr="000B418D">
        <w:rPr>
          <w:rFonts w:ascii="Arial" w:hAnsi="Arial" w:cs="Arial"/>
        </w:rPr>
        <w:t xml:space="preserve"> inviabilidad de desarrollo de </w:t>
      </w:r>
      <w:r>
        <w:rPr>
          <w:rFonts w:ascii="Arial" w:hAnsi="Arial" w:cs="Arial"/>
        </w:rPr>
        <w:t xml:space="preserve">las mismas </w:t>
      </w:r>
      <w:r w:rsidRPr="000B418D">
        <w:rPr>
          <w:rFonts w:ascii="Arial" w:hAnsi="Arial" w:cs="Arial"/>
        </w:rPr>
        <w:t xml:space="preserve">por el personal funcionario del Ayuntamiento de ………………………., se </w:t>
      </w:r>
      <w:r>
        <w:rPr>
          <w:rFonts w:ascii="Arial" w:hAnsi="Arial" w:cs="Arial"/>
        </w:rPr>
        <w:t>c</w:t>
      </w:r>
      <w:r w:rsidRPr="000B418D">
        <w:rPr>
          <w:rFonts w:ascii="Arial" w:hAnsi="Arial" w:cs="Arial"/>
        </w:rPr>
        <w:t xml:space="preserve">onsidera </w:t>
      </w:r>
      <w:r>
        <w:rPr>
          <w:rFonts w:ascii="Arial" w:hAnsi="Arial" w:cs="Arial"/>
        </w:rPr>
        <w:t xml:space="preserve">necesario </w:t>
      </w:r>
      <w:r w:rsidRPr="000B418D">
        <w:rPr>
          <w:rFonts w:ascii="Arial" w:hAnsi="Arial" w:cs="Arial"/>
        </w:rPr>
        <w:t>proceder de la siguiente forma:</w:t>
      </w:r>
    </w:p>
    <w:p w:rsidR="00A560E9" w:rsidRPr="000B418D" w:rsidRDefault="00A560E9" w:rsidP="00A560E9">
      <w:pPr>
        <w:shd w:val="clear" w:color="auto" w:fill="FFFFFF"/>
        <w:spacing w:after="0"/>
        <w:ind w:firstLine="709"/>
        <w:jc w:val="both"/>
        <w:rPr>
          <w:rFonts w:ascii="Arial" w:hAnsi="Arial" w:cs="Arial"/>
        </w:rPr>
      </w:pPr>
    </w:p>
    <w:p w:rsidR="00A560E9" w:rsidRDefault="00A560E9" w:rsidP="00A560E9">
      <w:pPr>
        <w:pStyle w:val="Prrafodelista"/>
        <w:numPr>
          <w:ilvl w:val="0"/>
          <w:numId w:val="8"/>
        </w:numPr>
        <w:jc w:val="both"/>
        <w:rPr>
          <w:rFonts w:ascii="Arial" w:hAnsi="Arial" w:cs="Arial"/>
        </w:rPr>
      </w:pPr>
      <w:r>
        <w:rPr>
          <w:rFonts w:ascii="Arial" w:hAnsi="Arial" w:cs="Arial"/>
        </w:rPr>
        <w:t>S</w:t>
      </w:r>
      <w:r w:rsidRPr="000B418D">
        <w:rPr>
          <w:rFonts w:ascii="Arial" w:hAnsi="Arial" w:cs="Arial"/>
        </w:rPr>
        <w:t>e acredite</w:t>
      </w:r>
      <w:r>
        <w:rPr>
          <w:rFonts w:ascii="Arial" w:hAnsi="Arial" w:cs="Arial"/>
        </w:rPr>
        <w:t>,</w:t>
      </w:r>
      <w:r w:rsidRPr="000B418D">
        <w:rPr>
          <w:rFonts w:ascii="Arial" w:hAnsi="Arial" w:cs="Arial"/>
        </w:rPr>
        <w:t xml:space="preserve"> a través de Resolución de Alcaldía del Ayuntamiento/Acuerdo Plenario (acto administrativo expreso), esta inviabilidad </w:t>
      </w:r>
      <w:r>
        <w:rPr>
          <w:rFonts w:ascii="Arial" w:hAnsi="Arial" w:cs="Arial"/>
        </w:rPr>
        <w:t>/</w:t>
      </w:r>
      <w:r w:rsidRPr="000B418D">
        <w:rPr>
          <w:rFonts w:ascii="Arial" w:hAnsi="Arial" w:cs="Arial"/>
        </w:rPr>
        <w:t>imposibilidad de desarrollo de las funciones referidas por el personal funcionario del Ayuntamiento.</w:t>
      </w:r>
    </w:p>
    <w:p w:rsidR="00A560E9" w:rsidRPr="007D09A2" w:rsidRDefault="00A560E9" w:rsidP="00A560E9">
      <w:pPr>
        <w:pStyle w:val="Prrafodelista"/>
        <w:numPr>
          <w:ilvl w:val="0"/>
          <w:numId w:val="8"/>
        </w:numPr>
        <w:jc w:val="both"/>
        <w:rPr>
          <w:rFonts w:ascii="Arial" w:hAnsi="Arial" w:cs="Arial"/>
          <w:i/>
          <w:color w:val="00B0F0"/>
        </w:rPr>
      </w:pPr>
      <w:r w:rsidRPr="002404A1">
        <w:rPr>
          <w:rFonts w:ascii="Arial" w:hAnsi="Arial" w:cs="Arial"/>
        </w:rPr>
        <w:t>Se gire solicitud a la Diputación de Burgos, al objeto de que se pronuncie sobre la posibilidad de que estas funciones se lleven a cabo por los servicios de Asistencia de la Diputación de Burgos.</w:t>
      </w:r>
      <w:r>
        <w:rPr>
          <w:rFonts w:ascii="Arial" w:hAnsi="Arial" w:cs="Arial"/>
        </w:rPr>
        <w:t xml:space="preserve">* </w:t>
      </w:r>
      <w:r w:rsidRPr="007D09A2">
        <w:rPr>
          <w:rFonts w:ascii="Arial" w:hAnsi="Arial" w:cs="Arial"/>
          <w:i/>
          <w:color w:val="00B0F0"/>
        </w:rPr>
        <w:t xml:space="preserve">Esta solicitud/ y pronunciamiento expreso se puede entender cumplida con la Circular de fecha </w:t>
      </w:r>
      <w:r>
        <w:rPr>
          <w:rFonts w:ascii="Arial" w:hAnsi="Arial" w:cs="Arial"/>
          <w:i/>
          <w:color w:val="00B0F0"/>
        </w:rPr>
        <w:t xml:space="preserve">31 de julio </w:t>
      </w:r>
      <w:r w:rsidRPr="007D09A2">
        <w:rPr>
          <w:rFonts w:ascii="Arial" w:hAnsi="Arial" w:cs="Arial"/>
          <w:i/>
          <w:color w:val="00B0F0"/>
        </w:rPr>
        <w:t xml:space="preserve"> de 2019, del Servicio de Asesoramiento de la Diputación de Burgos</w:t>
      </w:r>
      <w:r>
        <w:rPr>
          <w:rFonts w:ascii="Arial" w:hAnsi="Arial" w:cs="Arial"/>
          <w:i/>
          <w:color w:val="00B0F0"/>
        </w:rPr>
        <w:t>, que se une a la presente</w:t>
      </w:r>
      <w:r w:rsidRPr="007D09A2">
        <w:rPr>
          <w:rFonts w:ascii="Arial" w:hAnsi="Arial" w:cs="Arial"/>
          <w:i/>
          <w:color w:val="00B0F0"/>
        </w:rPr>
        <w:t xml:space="preserve">.  </w:t>
      </w:r>
    </w:p>
    <w:p w:rsidR="00A560E9" w:rsidRPr="002404A1" w:rsidRDefault="00A560E9" w:rsidP="00A560E9">
      <w:pPr>
        <w:pStyle w:val="Prrafodelista"/>
        <w:numPr>
          <w:ilvl w:val="0"/>
          <w:numId w:val="8"/>
        </w:numPr>
        <w:jc w:val="both"/>
        <w:rPr>
          <w:rFonts w:ascii="Arial" w:hAnsi="Arial" w:cs="Arial"/>
        </w:rPr>
      </w:pPr>
      <w:r w:rsidRPr="002404A1">
        <w:rPr>
          <w:rFonts w:ascii="Arial" w:hAnsi="Arial" w:cs="Arial"/>
        </w:rPr>
        <w:t>En última instancia, se podrá proceder</w:t>
      </w:r>
      <w:r w:rsidRPr="002404A1">
        <w:rPr>
          <w:rFonts w:ascii="Arial" w:hAnsi="Arial" w:cs="Arial"/>
          <w:i/>
        </w:rPr>
        <w:t>- de conformidad con la propuesta de los alcaldes pedáneos o juntas vecinales de las respectivas Entidades Locales Menores-</w:t>
      </w:r>
      <w:r w:rsidRPr="002404A1">
        <w:rPr>
          <w:rFonts w:ascii="Arial" w:hAnsi="Arial" w:cs="Arial"/>
        </w:rPr>
        <w:t xml:space="preserve">, con acto expreso, a </w:t>
      </w:r>
      <w:r>
        <w:rPr>
          <w:rFonts w:ascii="Arial" w:hAnsi="Arial" w:cs="Arial"/>
        </w:rPr>
        <w:t xml:space="preserve">nombrar a </w:t>
      </w:r>
      <w:r w:rsidRPr="002404A1">
        <w:rPr>
          <w:rFonts w:ascii="Arial" w:hAnsi="Arial" w:cs="Arial"/>
        </w:rPr>
        <w:t xml:space="preserve">una persona con capacitación suficiente </w:t>
      </w:r>
      <w:r>
        <w:rPr>
          <w:rFonts w:ascii="Arial" w:hAnsi="Arial" w:cs="Arial"/>
        </w:rPr>
        <w:t xml:space="preserve">que desempeñe las funciones de secretaria-intervención </w:t>
      </w:r>
      <w:r w:rsidRPr="002404A1">
        <w:rPr>
          <w:rFonts w:ascii="Arial" w:hAnsi="Arial" w:cs="Arial"/>
        </w:rPr>
        <w:t>para las Juntas Vecinales.</w:t>
      </w:r>
    </w:p>
    <w:p w:rsidR="00A560E9" w:rsidRPr="000B418D" w:rsidRDefault="00A560E9" w:rsidP="00A560E9">
      <w:pPr>
        <w:jc w:val="both"/>
        <w:rPr>
          <w:rFonts w:ascii="Arial" w:hAnsi="Arial" w:cs="Arial"/>
        </w:rPr>
      </w:pPr>
      <w:r w:rsidRPr="000B418D">
        <w:rPr>
          <w:rFonts w:ascii="Arial" w:hAnsi="Arial" w:cs="Arial"/>
        </w:rPr>
        <w:tab/>
      </w:r>
      <w:proofErr w:type="gramStart"/>
      <w:r w:rsidRPr="000B418D">
        <w:rPr>
          <w:rFonts w:ascii="Arial" w:hAnsi="Arial" w:cs="Arial"/>
        </w:rPr>
        <w:t>En …</w:t>
      </w:r>
      <w:proofErr w:type="gramEnd"/>
      <w:r w:rsidRPr="000B418D">
        <w:rPr>
          <w:rFonts w:ascii="Arial" w:hAnsi="Arial" w:cs="Arial"/>
        </w:rPr>
        <w:t>…………………a…………………….de……………………</w:t>
      </w: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Default="00A560E9" w:rsidP="00A560E9">
      <w:pPr>
        <w:pStyle w:val="Prrafodelista"/>
        <w:jc w:val="both"/>
        <w:rPr>
          <w:rFonts w:ascii="Arial" w:hAnsi="Arial" w:cs="Arial"/>
          <w:b/>
          <w:u w:val="single"/>
        </w:rPr>
      </w:pPr>
    </w:p>
    <w:p w:rsidR="00A560E9" w:rsidRPr="000B418D" w:rsidRDefault="00A560E9" w:rsidP="00A560E9">
      <w:pPr>
        <w:pStyle w:val="Prrafodelista"/>
        <w:jc w:val="both"/>
        <w:rPr>
          <w:rFonts w:ascii="Arial" w:hAnsi="Arial" w:cs="Arial"/>
          <w:b/>
          <w:u w:val="single"/>
        </w:rPr>
      </w:pPr>
    </w:p>
    <w:p w:rsidR="00A560E9" w:rsidRPr="000B418D" w:rsidRDefault="00A560E9" w:rsidP="00A560E9">
      <w:pPr>
        <w:pStyle w:val="Prrafodelista"/>
        <w:jc w:val="both"/>
        <w:rPr>
          <w:rFonts w:ascii="Arial" w:hAnsi="Arial" w:cs="Arial"/>
          <w:b/>
          <w:u w:val="single"/>
        </w:rPr>
      </w:pPr>
    </w:p>
    <w:p w:rsidR="00A560E9" w:rsidRPr="000B418D" w:rsidRDefault="00A560E9" w:rsidP="00A560E9">
      <w:pPr>
        <w:jc w:val="both"/>
        <w:rPr>
          <w:rFonts w:ascii="Arial" w:hAnsi="Arial" w:cs="Arial"/>
          <w:color w:val="000000" w:themeColor="text1"/>
          <w:u w:val="single"/>
        </w:rPr>
      </w:pPr>
      <w:r>
        <w:rPr>
          <w:rFonts w:ascii="Arial" w:hAnsi="Arial" w:cs="Arial"/>
          <w:b/>
          <w:color w:val="000000" w:themeColor="text1"/>
          <w:u w:val="single"/>
        </w:rPr>
        <w:t>DECRETO DE ALCALDIA /ACUERDO PLENARIO</w:t>
      </w:r>
      <w:r w:rsidRPr="000B418D">
        <w:rPr>
          <w:rFonts w:ascii="Arial" w:hAnsi="Arial" w:cs="Arial"/>
          <w:color w:val="000000" w:themeColor="text1"/>
          <w:u w:val="single"/>
        </w:rPr>
        <w:t xml:space="preserve"> </w:t>
      </w:r>
      <w:r>
        <w:rPr>
          <w:rFonts w:ascii="Arial" w:hAnsi="Arial" w:cs="Arial"/>
          <w:color w:val="000000" w:themeColor="text1"/>
          <w:u w:val="single"/>
        </w:rPr>
        <w:t xml:space="preserve">                                                         RELATIVO AL DESEMPEÑO DE FUNCIONES DE SECRETARIA, INTERVENCION Y TESORERIA DE</w:t>
      </w:r>
      <w:r w:rsidRPr="000B418D">
        <w:rPr>
          <w:rFonts w:ascii="Arial" w:hAnsi="Arial" w:cs="Arial"/>
          <w:color w:val="000000" w:themeColor="text1"/>
          <w:u w:val="single"/>
        </w:rPr>
        <w:t xml:space="preserve"> LA</w:t>
      </w:r>
      <w:r>
        <w:rPr>
          <w:rFonts w:ascii="Arial" w:hAnsi="Arial" w:cs="Arial"/>
          <w:color w:val="000000" w:themeColor="text1"/>
          <w:u w:val="single"/>
        </w:rPr>
        <w:t>S</w:t>
      </w:r>
      <w:r w:rsidRPr="000B418D">
        <w:rPr>
          <w:rFonts w:ascii="Arial" w:hAnsi="Arial" w:cs="Arial"/>
          <w:color w:val="000000" w:themeColor="text1"/>
          <w:u w:val="single"/>
        </w:rPr>
        <w:t xml:space="preserve"> JUNTA</w:t>
      </w:r>
      <w:r>
        <w:rPr>
          <w:rFonts w:ascii="Arial" w:hAnsi="Arial" w:cs="Arial"/>
          <w:color w:val="000000" w:themeColor="text1"/>
          <w:u w:val="single"/>
        </w:rPr>
        <w:t>S</w:t>
      </w:r>
      <w:r w:rsidRPr="000B418D">
        <w:rPr>
          <w:rFonts w:ascii="Arial" w:hAnsi="Arial" w:cs="Arial"/>
          <w:color w:val="000000" w:themeColor="text1"/>
          <w:u w:val="single"/>
        </w:rPr>
        <w:t xml:space="preserve"> VECINAL</w:t>
      </w:r>
      <w:r>
        <w:rPr>
          <w:rFonts w:ascii="Arial" w:hAnsi="Arial" w:cs="Arial"/>
          <w:color w:val="000000" w:themeColor="text1"/>
          <w:u w:val="single"/>
        </w:rPr>
        <w:t>ES</w:t>
      </w:r>
    </w:p>
    <w:p w:rsidR="00A560E9" w:rsidRDefault="00A560E9" w:rsidP="00A560E9">
      <w:pPr>
        <w:jc w:val="both"/>
        <w:rPr>
          <w:rFonts w:ascii="Arial" w:hAnsi="Arial" w:cs="Arial"/>
        </w:rPr>
      </w:pPr>
    </w:p>
    <w:p w:rsidR="00A560E9" w:rsidRPr="000B418D" w:rsidRDefault="00A560E9" w:rsidP="00A560E9">
      <w:pPr>
        <w:ind w:firstLine="708"/>
        <w:jc w:val="both"/>
        <w:rPr>
          <w:rFonts w:ascii="Arial" w:hAnsi="Arial" w:cs="Arial"/>
        </w:rPr>
      </w:pPr>
      <w:r w:rsidRPr="000B418D">
        <w:rPr>
          <w:rFonts w:ascii="Arial" w:hAnsi="Arial" w:cs="Arial"/>
        </w:rPr>
        <w:t>Vista</w:t>
      </w:r>
      <w:r>
        <w:rPr>
          <w:rFonts w:ascii="Arial" w:hAnsi="Arial" w:cs="Arial"/>
        </w:rPr>
        <w:t>s</w:t>
      </w:r>
      <w:r w:rsidRPr="000B418D">
        <w:rPr>
          <w:rFonts w:ascii="Arial" w:hAnsi="Arial" w:cs="Arial"/>
        </w:rPr>
        <w:t xml:space="preserve"> la</w:t>
      </w:r>
      <w:r>
        <w:rPr>
          <w:rFonts w:ascii="Arial" w:hAnsi="Arial" w:cs="Arial"/>
        </w:rPr>
        <w:t>s</w:t>
      </w:r>
      <w:r w:rsidRPr="000B418D">
        <w:rPr>
          <w:rFonts w:ascii="Arial" w:hAnsi="Arial" w:cs="Arial"/>
        </w:rPr>
        <w:t xml:space="preserve"> petic</w:t>
      </w:r>
      <w:r>
        <w:rPr>
          <w:rFonts w:ascii="Arial" w:hAnsi="Arial" w:cs="Arial"/>
        </w:rPr>
        <w:t xml:space="preserve">iones de los </w:t>
      </w:r>
      <w:r w:rsidRPr="000B418D">
        <w:rPr>
          <w:rFonts w:ascii="Arial" w:hAnsi="Arial" w:cs="Arial"/>
        </w:rPr>
        <w:t>Alcalde</w:t>
      </w:r>
      <w:r>
        <w:rPr>
          <w:rFonts w:ascii="Arial" w:hAnsi="Arial" w:cs="Arial"/>
        </w:rPr>
        <w:t>s</w:t>
      </w:r>
      <w:r w:rsidRPr="000B418D">
        <w:rPr>
          <w:rFonts w:ascii="Arial" w:hAnsi="Arial" w:cs="Arial"/>
        </w:rPr>
        <w:t xml:space="preserve"> Pedáneo</w:t>
      </w:r>
      <w:r>
        <w:rPr>
          <w:rFonts w:ascii="Arial" w:hAnsi="Arial" w:cs="Arial"/>
        </w:rPr>
        <w:t>s</w:t>
      </w:r>
      <w:r w:rsidRPr="000B418D">
        <w:rPr>
          <w:rFonts w:ascii="Arial" w:hAnsi="Arial" w:cs="Arial"/>
        </w:rPr>
        <w:t xml:space="preserve"> de la</w:t>
      </w:r>
      <w:r>
        <w:rPr>
          <w:rFonts w:ascii="Arial" w:hAnsi="Arial" w:cs="Arial"/>
        </w:rPr>
        <w:t>s</w:t>
      </w:r>
      <w:r w:rsidRPr="000B418D">
        <w:rPr>
          <w:rFonts w:ascii="Arial" w:hAnsi="Arial" w:cs="Arial"/>
        </w:rPr>
        <w:t xml:space="preserve"> Entidad</w:t>
      </w:r>
      <w:r>
        <w:rPr>
          <w:rFonts w:ascii="Arial" w:hAnsi="Arial" w:cs="Arial"/>
        </w:rPr>
        <w:t>es</w:t>
      </w:r>
      <w:r w:rsidRPr="000B418D">
        <w:rPr>
          <w:rFonts w:ascii="Arial" w:hAnsi="Arial" w:cs="Arial"/>
        </w:rPr>
        <w:t xml:space="preserve"> Local</w:t>
      </w:r>
      <w:r>
        <w:rPr>
          <w:rFonts w:ascii="Arial" w:hAnsi="Arial" w:cs="Arial"/>
        </w:rPr>
        <w:t>es</w:t>
      </w:r>
      <w:r w:rsidRPr="000B418D">
        <w:rPr>
          <w:rFonts w:ascii="Arial" w:hAnsi="Arial" w:cs="Arial"/>
        </w:rPr>
        <w:t xml:space="preserve"> </w:t>
      </w:r>
      <w:r>
        <w:rPr>
          <w:rFonts w:ascii="Arial" w:hAnsi="Arial" w:cs="Arial"/>
        </w:rPr>
        <w:t>M</w:t>
      </w:r>
      <w:r w:rsidRPr="000B418D">
        <w:rPr>
          <w:rFonts w:ascii="Arial" w:hAnsi="Arial" w:cs="Arial"/>
        </w:rPr>
        <w:t>enor</w:t>
      </w:r>
      <w:r>
        <w:rPr>
          <w:rFonts w:ascii="Arial" w:hAnsi="Arial" w:cs="Arial"/>
        </w:rPr>
        <w:t>es</w:t>
      </w:r>
      <w:r w:rsidRPr="000B418D">
        <w:rPr>
          <w:rFonts w:ascii="Arial" w:hAnsi="Arial" w:cs="Arial"/>
        </w:rPr>
        <w:t xml:space="preserve"> </w:t>
      </w:r>
      <w:proofErr w:type="gramStart"/>
      <w:r w:rsidRPr="000B418D">
        <w:rPr>
          <w:rFonts w:ascii="Arial" w:hAnsi="Arial" w:cs="Arial"/>
        </w:rPr>
        <w:t>de …</w:t>
      </w:r>
      <w:proofErr w:type="gramEnd"/>
      <w:r w:rsidRPr="000B418D">
        <w:rPr>
          <w:rFonts w:ascii="Arial" w:hAnsi="Arial" w:cs="Arial"/>
        </w:rPr>
        <w:t xml:space="preserve">……………………………. solicitando </w:t>
      </w:r>
      <w:r w:rsidRPr="000B418D">
        <w:rPr>
          <w:rFonts w:ascii="Arial" w:hAnsi="Arial" w:cs="Arial"/>
          <w:color w:val="000000" w:themeColor="text1"/>
        </w:rPr>
        <w:t xml:space="preserve">que por el </w:t>
      </w:r>
      <w:r w:rsidRPr="000B418D">
        <w:rPr>
          <w:rFonts w:ascii="Arial" w:hAnsi="Arial" w:cs="Arial"/>
          <w:color w:val="000000"/>
        </w:rPr>
        <w:t>funcionario de administración local con habilitación de carácter nacional del Ayuntamiento de ………………….,  Entidad  a la que pertenece esta entidad de ámbito territorial inferior al municipio, o bien por funcionario propio de la Corporación, en su caso, se desempeñen las funciones de Secretaría-Intervención de esta Entidad Local menor.</w:t>
      </w:r>
    </w:p>
    <w:p w:rsidR="00A560E9" w:rsidRPr="000B418D" w:rsidRDefault="00A560E9" w:rsidP="00A560E9">
      <w:pPr>
        <w:ind w:firstLine="708"/>
        <w:jc w:val="both"/>
        <w:rPr>
          <w:rFonts w:ascii="Arial" w:hAnsi="Arial" w:cs="Arial"/>
        </w:rPr>
      </w:pPr>
      <w:r w:rsidRPr="000B418D">
        <w:rPr>
          <w:rFonts w:ascii="Arial" w:hAnsi="Arial" w:cs="Arial"/>
        </w:rPr>
        <w:t xml:space="preserve">CONSIDERANDO: </w:t>
      </w:r>
    </w:p>
    <w:p w:rsidR="00A560E9" w:rsidRDefault="00A560E9" w:rsidP="00A560E9">
      <w:pPr>
        <w:ind w:firstLine="708"/>
        <w:jc w:val="both"/>
        <w:rPr>
          <w:rFonts w:ascii="Arial" w:hAnsi="Arial" w:cs="Arial"/>
        </w:rPr>
      </w:pPr>
      <w:r w:rsidRPr="000B418D">
        <w:rPr>
          <w:rFonts w:ascii="Arial" w:hAnsi="Arial" w:cs="Arial"/>
        </w:rPr>
        <w:t xml:space="preserve">Que han sido constituidas las Junta Vecinales de……………………, </w:t>
      </w:r>
      <w:r w:rsidRPr="000B418D">
        <w:rPr>
          <w:rFonts w:ascii="Arial" w:hAnsi="Arial" w:cs="Arial"/>
          <w:b/>
        </w:rPr>
        <w:t>(nº)</w:t>
      </w:r>
      <w:r w:rsidRPr="000B418D">
        <w:rPr>
          <w:rFonts w:ascii="Arial" w:hAnsi="Arial" w:cs="Arial"/>
        </w:rPr>
        <w:t xml:space="preserve"> de las Entidades Locales Menores dependientes de este Ayuntamiento, tras las Elecciones Locales de 2019, cuyos datos poblacionales y presupuestarios son los siguientes: </w:t>
      </w:r>
    </w:p>
    <w:p w:rsidR="00A560E9" w:rsidRPr="000B418D" w:rsidRDefault="00A560E9" w:rsidP="00A560E9">
      <w:pPr>
        <w:ind w:firstLine="708"/>
        <w:jc w:val="both"/>
        <w:rPr>
          <w:rFonts w:ascii="Arial" w:hAnsi="Arial" w:cs="Arial"/>
        </w:rPr>
      </w:pPr>
    </w:p>
    <w:tbl>
      <w:tblPr>
        <w:tblStyle w:val="Tablaconcuadrcula"/>
        <w:tblW w:w="0" w:type="auto"/>
        <w:tblInd w:w="250" w:type="dxa"/>
        <w:tblLook w:val="04A0"/>
      </w:tblPr>
      <w:tblGrid>
        <w:gridCol w:w="2693"/>
        <w:gridCol w:w="2127"/>
        <w:gridCol w:w="3543"/>
      </w:tblGrid>
      <w:tr w:rsidR="00A560E9" w:rsidRPr="000B418D" w:rsidTr="00676873">
        <w:tc>
          <w:tcPr>
            <w:tcW w:w="2693" w:type="dxa"/>
          </w:tcPr>
          <w:p w:rsidR="00A560E9" w:rsidRPr="000B418D" w:rsidRDefault="00A560E9" w:rsidP="00676873">
            <w:pPr>
              <w:spacing w:line="276" w:lineRule="auto"/>
              <w:jc w:val="both"/>
              <w:rPr>
                <w:rFonts w:ascii="Arial" w:hAnsi="Arial" w:cs="Arial"/>
              </w:rPr>
            </w:pPr>
            <w:r w:rsidRPr="000B418D">
              <w:rPr>
                <w:rFonts w:ascii="Arial" w:hAnsi="Arial" w:cs="Arial"/>
              </w:rPr>
              <w:t xml:space="preserve"> Nombre EELL menor</w:t>
            </w:r>
          </w:p>
        </w:tc>
        <w:tc>
          <w:tcPr>
            <w:tcW w:w="2127" w:type="dxa"/>
          </w:tcPr>
          <w:p w:rsidR="00A560E9" w:rsidRPr="000B418D" w:rsidRDefault="00A560E9" w:rsidP="00676873">
            <w:pPr>
              <w:spacing w:line="276" w:lineRule="auto"/>
              <w:jc w:val="both"/>
              <w:rPr>
                <w:rFonts w:ascii="Arial" w:hAnsi="Arial" w:cs="Arial"/>
              </w:rPr>
            </w:pPr>
            <w:r w:rsidRPr="000B418D">
              <w:rPr>
                <w:rFonts w:ascii="Arial" w:hAnsi="Arial" w:cs="Arial"/>
              </w:rPr>
              <w:t>Población INE</w:t>
            </w:r>
          </w:p>
        </w:tc>
        <w:tc>
          <w:tcPr>
            <w:tcW w:w="3543" w:type="dxa"/>
          </w:tcPr>
          <w:p w:rsidR="00A560E9" w:rsidRPr="000B418D" w:rsidRDefault="00A560E9" w:rsidP="00676873">
            <w:pPr>
              <w:spacing w:line="276" w:lineRule="auto"/>
              <w:jc w:val="both"/>
              <w:rPr>
                <w:rFonts w:ascii="Arial" w:hAnsi="Arial" w:cs="Arial"/>
              </w:rPr>
            </w:pPr>
            <w:r w:rsidRPr="000B418D">
              <w:rPr>
                <w:rFonts w:ascii="Arial" w:hAnsi="Arial" w:cs="Arial"/>
              </w:rPr>
              <w:t>Ultimo Presupuesto aprobado</w:t>
            </w:r>
          </w:p>
        </w:tc>
      </w:tr>
      <w:tr w:rsidR="00A560E9" w:rsidRPr="000B418D" w:rsidTr="00676873">
        <w:tc>
          <w:tcPr>
            <w:tcW w:w="2693" w:type="dxa"/>
          </w:tcPr>
          <w:p w:rsidR="00A560E9" w:rsidRPr="000B418D" w:rsidRDefault="00A560E9" w:rsidP="00676873">
            <w:pPr>
              <w:spacing w:line="276" w:lineRule="auto"/>
              <w:jc w:val="both"/>
              <w:rPr>
                <w:rFonts w:ascii="Arial" w:hAnsi="Arial" w:cs="Arial"/>
              </w:rPr>
            </w:pPr>
          </w:p>
        </w:tc>
        <w:tc>
          <w:tcPr>
            <w:tcW w:w="2127" w:type="dxa"/>
          </w:tcPr>
          <w:p w:rsidR="00A560E9" w:rsidRPr="000B418D" w:rsidRDefault="00A560E9" w:rsidP="00676873">
            <w:pPr>
              <w:spacing w:line="276" w:lineRule="auto"/>
              <w:jc w:val="both"/>
              <w:rPr>
                <w:rFonts w:ascii="Arial" w:hAnsi="Arial" w:cs="Arial"/>
              </w:rPr>
            </w:pPr>
          </w:p>
        </w:tc>
        <w:tc>
          <w:tcPr>
            <w:tcW w:w="3543" w:type="dxa"/>
          </w:tcPr>
          <w:p w:rsidR="00A560E9" w:rsidRPr="000B418D" w:rsidRDefault="00A560E9" w:rsidP="00676873">
            <w:pPr>
              <w:spacing w:line="276" w:lineRule="auto"/>
              <w:jc w:val="both"/>
              <w:rPr>
                <w:rFonts w:ascii="Arial" w:hAnsi="Arial" w:cs="Arial"/>
              </w:rPr>
            </w:pPr>
          </w:p>
        </w:tc>
      </w:tr>
      <w:tr w:rsidR="00A560E9" w:rsidRPr="000B418D" w:rsidTr="00676873">
        <w:tc>
          <w:tcPr>
            <w:tcW w:w="2693" w:type="dxa"/>
          </w:tcPr>
          <w:p w:rsidR="00A560E9" w:rsidRPr="000B418D" w:rsidRDefault="00A560E9" w:rsidP="00676873">
            <w:pPr>
              <w:spacing w:line="276" w:lineRule="auto"/>
              <w:jc w:val="both"/>
              <w:rPr>
                <w:rFonts w:ascii="Arial" w:hAnsi="Arial" w:cs="Arial"/>
              </w:rPr>
            </w:pPr>
          </w:p>
        </w:tc>
        <w:tc>
          <w:tcPr>
            <w:tcW w:w="2127" w:type="dxa"/>
          </w:tcPr>
          <w:p w:rsidR="00A560E9" w:rsidRPr="000B418D" w:rsidRDefault="00A560E9" w:rsidP="00676873">
            <w:pPr>
              <w:spacing w:line="276" w:lineRule="auto"/>
              <w:jc w:val="both"/>
              <w:rPr>
                <w:rFonts w:ascii="Arial" w:hAnsi="Arial" w:cs="Arial"/>
              </w:rPr>
            </w:pPr>
          </w:p>
        </w:tc>
        <w:tc>
          <w:tcPr>
            <w:tcW w:w="3543" w:type="dxa"/>
          </w:tcPr>
          <w:p w:rsidR="00A560E9" w:rsidRPr="000B418D" w:rsidRDefault="00A560E9" w:rsidP="00676873">
            <w:pPr>
              <w:spacing w:line="276" w:lineRule="auto"/>
              <w:jc w:val="both"/>
              <w:rPr>
                <w:rFonts w:ascii="Arial" w:hAnsi="Arial" w:cs="Arial"/>
              </w:rPr>
            </w:pPr>
          </w:p>
        </w:tc>
      </w:tr>
      <w:tr w:rsidR="00A560E9" w:rsidRPr="000B418D" w:rsidTr="00676873">
        <w:tc>
          <w:tcPr>
            <w:tcW w:w="2693" w:type="dxa"/>
          </w:tcPr>
          <w:p w:rsidR="00A560E9" w:rsidRPr="000B418D" w:rsidRDefault="00A560E9" w:rsidP="00676873">
            <w:pPr>
              <w:spacing w:line="276" w:lineRule="auto"/>
              <w:jc w:val="both"/>
              <w:rPr>
                <w:rFonts w:ascii="Arial" w:hAnsi="Arial" w:cs="Arial"/>
              </w:rPr>
            </w:pPr>
          </w:p>
        </w:tc>
        <w:tc>
          <w:tcPr>
            <w:tcW w:w="2127" w:type="dxa"/>
          </w:tcPr>
          <w:p w:rsidR="00A560E9" w:rsidRPr="000B418D" w:rsidRDefault="00A560E9" w:rsidP="00676873">
            <w:pPr>
              <w:spacing w:line="276" w:lineRule="auto"/>
              <w:jc w:val="both"/>
              <w:rPr>
                <w:rFonts w:ascii="Arial" w:hAnsi="Arial" w:cs="Arial"/>
              </w:rPr>
            </w:pPr>
          </w:p>
        </w:tc>
        <w:tc>
          <w:tcPr>
            <w:tcW w:w="3543" w:type="dxa"/>
          </w:tcPr>
          <w:p w:rsidR="00A560E9" w:rsidRPr="000B418D" w:rsidRDefault="00A560E9" w:rsidP="00676873">
            <w:pPr>
              <w:spacing w:line="276" w:lineRule="auto"/>
              <w:jc w:val="both"/>
              <w:rPr>
                <w:rFonts w:ascii="Arial" w:hAnsi="Arial" w:cs="Arial"/>
              </w:rPr>
            </w:pPr>
          </w:p>
        </w:tc>
      </w:tr>
      <w:tr w:rsidR="00A560E9" w:rsidRPr="000B418D" w:rsidTr="00676873">
        <w:tc>
          <w:tcPr>
            <w:tcW w:w="2693" w:type="dxa"/>
          </w:tcPr>
          <w:p w:rsidR="00A560E9" w:rsidRPr="000B418D" w:rsidRDefault="00A560E9" w:rsidP="00676873">
            <w:pPr>
              <w:spacing w:line="276" w:lineRule="auto"/>
              <w:jc w:val="both"/>
              <w:rPr>
                <w:rFonts w:ascii="Arial" w:hAnsi="Arial" w:cs="Arial"/>
              </w:rPr>
            </w:pPr>
          </w:p>
        </w:tc>
        <w:tc>
          <w:tcPr>
            <w:tcW w:w="2127" w:type="dxa"/>
          </w:tcPr>
          <w:p w:rsidR="00A560E9" w:rsidRPr="000B418D" w:rsidRDefault="00A560E9" w:rsidP="00676873">
            <w:pPr>
              <w:spacing w:line="276" w:lineRule="auto"/>
              <w:jc w:val="both"/>
              <w:rPr>
                <w:rFonts w:ascii="Arial" w:hAnsi="Arial" w:cs="Arial"/>
              </w:rPr>
            </w:pPr>
          </w:p>
        </w:tc>
        <w:tc>
          <w:tcPr>
            <w:tcW w:w="3543" w:type="dxa"/>
          </w:tcPr>
          <w:p w:rsidR="00A560E9" w:rsidRPr="000B418D" w:rsidRDefault="00A560E9" w:rsidP="00676873">
            <w:pPr>
              <w:spacing w:line="276" w:lineRule="auto"/>
              <w:jc w:val="both"/>
              <w:rPr>
                <w:rFonts w:ascii="Arial" w:hAnsi="Arial" w:cs="Arial"/>
              </w:rPr>
            </w:pPr>
          </w:p>
        </w:tc>
      </w:tr>
    </w:tbl>
    <w:p w:rsidR="00A560E9" w:rsidRPr="000B418D" w:rsidRDefault="00A560E9" w:rsidP="00A560E9">
      <w:pPr>
        <w:ind w:firstLine="708"/>
        <w:jc w:val="both"/>
        <w:rPr>
          <w:rFonts w:ascii="Arial" w:hAnsi="Arial" w:cs="Arial"/>
        </w:rPr>
      </w:pPr>
    </w:p>
    <w:p w:rsidR="00A560E9" w:rsidRPr="000B418D" w:rsidRDefault="00A560E9" w:rsidP="00A560E9">
      <w:pPr>
        <w:ind w:firstLine="708"/>
        <w:jc w:val="both"/>
        <w:rPr>
          <w:rFonts w:ascii="Arial" w:hAnsi="Arial" w:cs="Arial"/>
        </w:rPr>
      </w:pPr>
      <w:r w:rsidRPr="000B418D">
        <w:rPr>
          <w:rFonts w:ascii="Arial" w:hAnsi="Arial" w:cs="Arial"/>
        </w:rPr>
        <w:t xml:space="preserve">Que se produce una excesiva carga de trabajo en el FHN/funcionarios del Ayuntamiento, por lo que desempeño de las funciones de secretaría en las </w:t>
      </w:r>
      <w:r w:rsidRPr="000B418D">
        <w:rPr>
          <w:rFonts w:ascii="Arial" w:hAnsi="Arial" w:cs="Arial"/>
          <w:b/>
        </w:rPr>
        <w:t>(nº)</w:t>
      </w:r>
      <w:r w:rsidRPr="000B418D">
        <w:rPr>
          <w:rFonts w:ascii="Arial" w:hAnsi="Arial" w:cs="Arial"/>
        </w:rPr>
        <w:t xml:space="preserve"> Entidades Locales Menores dependientes de esta Corporación municipal resulta i</w:t>
      </w:r>
      <w:r>
        <w:rPr>
          <w:rFonts w:ascii="Arial" w:hAnsi="Arial" w:cs="Arial"/>
        </w:rPr>
        <w:t xml:space="preserve">nviable </w:t>
      </w:r>
      <w:r w:rsidRPr="000B418D">
        <w:rPr>
          <w:rFonts w:ascii="Arial" w:hAnsi="Arial" w:cs="Arial"/>
        </w:rPr>
        <w:t xml:space="preserve">que </w:t>
      </w:r>
      <w:r>
        <w:rPr>
          <w:rFonts w:ascii="Arial" w:hAnsi="Arial" w:cs="Arial"/>
        </w:rPr>
        <w:t xml:space="preserve"> el trabajo/</w:t>
      </w:r>
      <w:r w:rsidRPr="000B418D">
        <w:rPr>
          <w:rFonts w:ascii="Arial" w:hAnsi="Arial" w:cs="Arial"/>
        </w:rPr>
        <w:t xml:space="preserve"> </w:t>
      </w:r>
      <w:r>
        <w:rPr>
          <w:rFonts w:ascii="Arial" w:hAnsi="Arial" w:cs="Arial"/>
        </w:rPr>
        <w:t xml:space="preserve">y las correspondientes </w:t>
      </w:r>
      <w:r w:rsidRPr="000B418D">
        <w:rPr>
          <w:rFonts w:ascii="Arial" w:hAnsi="Arial" w:cs="Arial"/>
        </w:rPr>
        <w:t>funciones puedan ser asumidas por el Secretario-Interventor de este Ayuntamiento.</w:t>
      </w:r>
    </w:p>
    <w:p w:rsidR="00A560E9" w:rsidRDefault="00A560E9" w:rsidP="00A560E9">
      <w:pPr>
        <w:ind w:firstLine="708"/>
        <w:jc w:val="both"/>
        <w:rPr>
          <w:rFonts w:ascii="Arial" w:hAnsi="Arial" w:cs="Arial"/>
        </w:rPr>
      </w:pPr>
      <w:r w:rsidRPr="000B418D">
        <w:rPr>
          <w:rFonts w:ascii="Arial" w:hAnsi="Arial" w:cs="Arial"/>
        </w:rPr>
        <w:t>Por idénticos motivos expuestos en el párrafo anterior tampoco puede</w:t>
      </w:r>
      <w:r>
        <w:rPr>
          <w:rFonts w:ascii="Arial" w:hAnsi="Arial" w:cs="Arial"/>
        </w:rPr>
        <w:t>n</w:t>
      </w:r>
      <w:r w:rsidRPr="000B418D">
        <w:rPr>
          <w:rFonts w:ascii="Arial" w:hAnsi="Arial" w:cs="Arial"/>
        </w:rPr>
        <w:t xml:space="preserve"> ser desempeñada</w:t>
      </w:r>
      <w:r>
        <w:rPr>
          <w:rFonts w:ascii="Arial" w:hAnsi="Arial" w:cs="Arial"/>
        </w:rPr>
        <w:t>s</w:t>
      </w:r>
      <w:r w:rsidRPr="000B418D">
        <w:rPr>
          <w:rFonts w:ascii="Arial" w:hAnsi="Arial" w:cs="Arial"/>
        </w:rPr>
        <w:t xml:space="preserve"> por los </w:t>
      </w:r>
      <w:r w:rsidRPr="000B418D">
        <w:rPr>
          <w:rFonts w:ascii="Arial" w:hAnsi="Arial" w:cs="Arial"/>
          <w:b/>
        </w:rPr>
        <w:t>(nº)</w:t>
      </w:r>
      <w:r w:rsidRPr="000B418D">
        <w:rPr>
          <w:rFonts w:ascii="Arial" w:hAnsi="Arial" w:cs="Arial"/>
        </w:rPr>
        <w:t xml:space="preserve"> de funcionarios de este </w:t>
      </w:r>
      <w:proofErr w:type="gramStart"/>
      <w:r w:rsidRPr="000B418D">
        <w:rPr>
          <w:rFonts w:ascii="Arial" w:hAnsi="Arial" w:cs="Arial"/>
        </w:rPr>
        <w:t>Ayuntamiento …</w:t>
      </w:r>
      <w:proofErr w:type="gramEnd"/>
      <w:r w:rsidRPr="000B418D">
        <w:rPr>
          <w:rFonts w:ascii="Arial" w:hAnsi="Arial" w:cs="Arial"/>
        </w:rPr>
        <w:t>……………………………(en algunos casos se hace alusión a sus cometidos)</w:t>
      </w:r>
    </w:p>
    <w:p w:rsidR="00A560E9" w:rsidRPr="000B418D" w:rsidRDefault="00A560E9" w:rsidP="00A560E9">
      <w:pPr>
        <w:ind w:firstLine="708"/>
        <w:jc w:val="both"/>
        <w:rPr>
          <w:rFonts w:ascii="Arial" w:hAnsi="Arial" w:cs="Arial"/>
        </w:rPr>
      </w:pPr>
      <w:r w:rsidRPr="000B418D">
        <w:rPr>
          <w:rFonts w:ascii="Arial" w:hAnsi="Arial" w:cs="Arial"/>
        </w:rPr>
        <w:t>Por lo expuesto anteriormente:</w:t>
      </w:r>
    </w:p>
    <w:p w:rsidR="00A560E9" w:rsidRPr="000B418D" w:rsidRDefault="00A560E9" w:rsidP="00A560E9">
      <w:pPr>
        <w:ind w:firstLine="708"/>
        <w:jc w:val="both"/>
        <w:rPr>
          <w:rFonts w:ascii="Arial" w:hAnsi="Arial" w:cs="Arial"/>
        </w:rPr>
      </w:pPr>
      <w:r w:rsidRPr="000B418D">
        <w:rPr>
          <w:rFonts w:ascii="Arial" w:hAnsi="Arial" w:cs="Arial"/>
        </w:rPr>
        <w:t>RESUELVO</w:t>
      </w:r>
      <w:r>
        <w:rPr>
          <w:rFonts w:ascii="Arial" w:hAnsi="Arial" w:cs="Arial"/>
        </w:rPr>
        <w:t>/ACUERDO</w:t>
      </w:r>
      <w:r w:rsidRPr="000B418D">
        <w:rPr>
          <w:rFonts w:ascii="Arial" w:hAnsi="Arial" w:cs="Arial"/>
        </w:rPr>
        <w:t>:</w:t>
      </w:r>
    </w:p>
    <w:p w:rsidR="00A560E9" w:rsidRDefault="00A560E9" w:rsidP="00A560E9">
      <w:pPr>
        <w:jc w:val="both"/>
        <w:rPr>
          <w:rFonts w:ascii="Arial" w:hAnsi="Arial" w:cs="Arial"/>
        </w:rPr>
      </w:pPr>
      <w:r w:rsidRPr="000B418D">
        <w:rPr>
          <w:rFonts w:ascii="Arial" w:hAnsi="Arial" w:cs="Arial"/>
        </w:rPr>
        <w:tab/>
        <w:t xml:space="preserve">Dar por justificada la imposibilidad de que </w:t>
      </w:r>
      <w:r>
        <w:rPr>
          <w:rFonts w:ascii="Arial" w:hAnsi="Arial" w:cs="Arial"/>
        </w:rPr>
        <w:t xml:space="preserve">se </w:t>
      </w:r>
      <w:r w:rsidRPr="000B418D">
        <w:rPr>
          <w:rFonts w:ascii="Arial" w:hAnsi="Arial" w:cs="Arial"/>
        </w:rPr>
        <w:t>asuma</w:t>
      </w:r>
      <w:r>
        <w:rPr>
          <w:rFonts w:ascii="Arial" w:hAnsi="Arial" w:cs="Arial"/>
        </w:rPr>
        <w:t>n</w:t>
      </w:r>
      <w:r w:rsidRPr="000B418D">
        <w:rPr>
          <w:rFonts w:ascii="Arial" w:hAnsi="Arial" w:cs="Arial"/>
        </w:rPr>
        <w:t xml:space="preserve"> las funciones de </w:t>
      </w:r>
      <w:r>
        <w:rPr>
          <w:rFonts w:ascii="Arial" w:hAnsi="Arial" w:cs="Arial"/>
        </w:rPr>
        <w:t>s</w:t>
      </w:r>
      <w:r w:rsidRPr="000B418D">
        <w:rPr>
          <w:rFonts w:ascii="Arial" w:hAnsi="Arial" w:cs="Arial"/>
        </w:rPr>
        <w:t xml:space="preserve">ecretaría </w:t>
      </w:r>
      <w:r>
        <w:rPr>
          <w:rFonts w:ascii="Arial" w:hAnsi="Arial" w:cs="Arial"/>
        </w:rPr>
        <w:t>i</w:t>
      </w:r>
      <w:r w:rsidRPr="000B418D">
        <w:rPr>
          <w:rFonts w:ascii="Arial" w:hAnsi="Arial" w:cs="Arial"/>
        </w:rPr>
        <w:t>ntervención de la</w:t>
      </w:r>
      <w:r>
        <w:rPr>
          <w:rFonts w:ascii="Arial" w:hAnsi="Arial" w:cs="Arial"/>
        </w:rPr>
        <w:t>s</w:t>
      </w:r>
      <w:r w:rsidRPr="000B418D">
        <w:rPr>
          <w:rFonts w:ascii="Arial" w:hAnsi="Arial" w:cs="Arial"/>
        </w:rPr>
        <w:t xml:space="preserve"> Entidad</w:t>
      </w:r>
      <w:r>
        <w:rPr>
          <w:rFonts w:ascii="Arial" w:hAnsi="Arial" w:cs="Arial"/>
        </w:rPr>
        <w:t>es</w:t>
      </w:r>
      <w:r w:rsidRPr="000B418D">
        <w:rPr>
          <w:rFonts w:ascii="Arial" w:hAnsi="Arial" w:cs="Arial"/>
        </w:rPr>
        <w:t xml:space="preserve"> Local</w:t>
      </w:r>
      <w:r>
        <w:rPr>
          <w:rFonts w:ascii="Arial" w:hAnsi="Arial" w:cs="Arial"/>
        </w:rPr>
        <w:t>es</w:t>
      </w:r>
      <w:r w:rsidRPr="000B418D">
        <w:rPr>
          <w:rFonts w:ascii="Arial" w:hAnsi="Arial" w:cs="Arial"/>
        </w:rPr>
        <w:t xml:space="preserve"> menor</w:t>
      </w:r>
      <w:r>
        <w:rPr>
          <w:rFonts w:ascii="Arial" w:hAnsi="Arial" w:cs="Arial"/>
        </w:rPr>
        <w:t xml:space="preserve">es-------------------------, por el </w:t>
      </w:r>
      <w:r w:rsidRPr="000B418D">
        <w:rPr>
          <w:rFonts w:ascii="Arial" w:hAnsi="Arial" w:cs="Arial"/>
        </w:rPr>
        <w:t xml:space="preserve"> secretario-interventor de este Ayuntamiento o funcionario</w:t>
      </w:r>
      <w:r>
        <w:rPr>
          <w:rFonts w:ascii="Arial" w:hAnsi="Arial" w:cs="Arial"/>
        </w:rPr>
        <w:t xml:space="preserve">s del mismo- puesta de manifiesto </w:t>
      </w:r>
      <w:r w:rsidRPr="000B418D">
        <w:rPr>
          <w:rFonts w:ascii="Arial" w:hAnsi="Arial" w:cs="Arial"/>
        </w:rPr>
        <w:t xml:space="preserve">la insuficiencia de medios </w:t>
      </w:r>
      <w:r>
        <w:rPr>
          <w:rFonts w:ascii="Arial" w:hAnsi="Arial" w:cs="Arial"/>
        </w:rPr>
        <w:t xml:space="preserve">personales </w:t>
      </w:r>
      <w:r w:rsidRPr="000B418D">
        <w:rPr>
          <w:rFonts w:ascii="Arial" w:hAnsi="Arial" w:cs="Arial"/>
        </w:rPr>
        <w:t xml:space="preserve">y el aumento que supondría la </w:t>
      </w:r>
      <w:r>
        <w:rPr>
          <w:rFonts w:ascii="Arial" w:hAnsi="Arial" w:cs="Arial"/>
        </w:rPr>
        <w:t xml:space="preserve">nueva </w:t>
      </w:r>
      <w:r w:rsidRPr="000B418D">
        <w:rPr>
          <w:rFonts w:ascii="Arial" w:hAnsi="Arial" w:cs="Arial"/>
        </w:rPr>
        <w:t>carga de trabajo</w:t>
      </w:r>
      <w:r>
        <w:rPr>
          <w:rFonts w:ascii="Arial" w:hAnsi="Arial" w:cs="Arial"/>
        </w:rPr>
        <w:t xml:space="preserve">- lo </w:t>
      </w:r>
      <w:r w:rsidRPr="000B418D">
        <w:rPr>
          <w:rFonts w:ascii="Arial" w:hAnsi="Arial" w:cs="Arial"/>
        </w:rPr>
        <w:t>que imposibilita el buen ejercicio de las funciones del cargo.</w:t>
      </w:r>
    </w:p>
    <w:p w:rsidR="00A560E9" w:rsidRDefault="00A560E9" w:rsidP="00A560E9">
      <w:pPr>
        <w:jc w:val="both"/>
        <w:rPr>
          <w:rFonts w:ascii="Arial" w:hAnsi="Arial" w:cs="Arial"/>
        </w:rPr>
      </w:pPr>
    </w:p>
    <w:p w:rsidR="00A560E9" w:rsidRPr="000B418D" w:rsidRDefault="00A560E9" w:rsidP="00A560E9">
      <w:pPr>
        <w:jc w:val="both"/>
        <w:rPr>
          <w:rFonts w:ascii="Arial" w:hAnsi="Arial" w:cs="Arial"/>
        </w:rPr>
      </w:pPr>
    </w:p>
    <w:p w:rsidR="00A560E9" w:rsidRPr="007D09A2" w:rsidRDefault="00A560E9" w:rsidP="00A560E9">
      <w:pPr>
        <w:jc w:val="both"/>
        <w:rPr>
          <w:rFonts w:ascii="Arial" w:hAnsi="Arial" w:cs="Arial"/>
          <w:color w:val="00B0F0"/>
        </w:rPr>
      </w:pPr>
      <w:r w:rsidRPr="007D09A2">
        <w:rPr>
          <w:rFonts w:ascii="Arial" w:hAnsi="Arial" w:cs="Arial"/>
        </w:rPr>
        <w:lastRenderedPageBreak/>
        <w:tab/>
        <w:t xml:space="preserve"> En consecuencia con lo expuesto  y a los efectos de justificar el orden </w:t>
      </w:r>
      <w:r>
        <w:rPr>
          <w:rFonts w:ascii="Arial" w:hAnsi="Arial" w:cs="Arial"/>
        </w:rPr>
        <w:t>(“</w:t>
      </w:r>
      <w:r w:rsidRPr="007D09A2">
        <w:rPr>
          <w:rFonts w:ascii="Arial" w:hAnsi="Arial" w:cs="Arial"/>
          <w:i/>
        </w:rPr>
        <w:t>en defecto</w:t>
      </w:r>
      <w:r>
        <w:rPr>
          <w:rFonts w:ascii="Arial" w:hAnsi="Arial" w:cs="Arial"/>
        </w:rPr>
        <w:t xml:space="preserve">”) </w:t>
      </w:r>
      <w:r w:rsidRPr="007D09A2">
        <w:rPr>
          <w:rFonts w:ascii="Arial" w:hAnsi="Arial" w:cs="Arial"/>
        </w:rPr>
        <w:t xml:space="preserve"> que establece el art. 3 del  “</w:t>
      </w:r>
      <w:r w:rsidRPr="007D09A2">
        <w:rPr>
          <w:rFonts w:ascii="Arial" w:hAnsi="Arial" w:cs="Arial"/>
          <w:i/>
        </w:rPr>
        <w:t>Real Decreto Ley 10/2019, de 29 de marzo, por el que se prorroga para 2019 el destino del superávit de CCAA y EELL para inversiones financieramente sostenibles y se adoptan otras medidas en relación con las funciones del personal de la EELL con habilitación de carácter nacional”</w:t>
      </w:r>
      <w:r w:rsidRPr="007D09A2">
        <w:rPr>
          <w:rFonts w:ascii="Arial" w:hAnsi="Arial" w:cs="Arial"/>
        </w:rPr>
        <w:t>,</w:t>
      </w:r>
      <w:r w:rsidRPr="007D09A2">
        <w:rPr>
          <w:rFonts w:ascii="Arial" w:hAnsi="Arial" w:cs="Arial"/>
          <w:color w:val="00B0F0"/>
        </w:rPr>
        <w:t xml:space="preserve">  se entiende que la Diputación, a través de Circular de fecha </w:t>
      </w:r>
      <w:r>
        <w:rPr>
          <w:rFonts w:ascii="Arial" w:hAnsi="Arial" w:cs="Arial"/>
          <w:color w:val="00B0F0"/>
        </w:rPr>
        <w:t xml:space="preserve">31 de </w:t>
      </w:r>
      <w:r w:rsidRPr="007D09A2">
        <w:rPr>
          <w:rFonts w:ascii="Arial" w:hAnsi="Arial" w:cs="Arial"/>
          <w:color w:val="00B0F0"/>
        </w:rPr>
        <w:t xml:space="preserve">julio de 2019, que se une a la presente, se ha pronunciado expresamente, con lo que las Juntas Vecinales pueden proceder a nombrar cualquier persona con capacitación suficiente. </w:t>
      </w:r>
    </w:p>
    <w:p w:rsidR="00A560E9" w:rsidRPr="000B418D" w:rsidRDefault="00A560E9" w:rsidP="00A560E9">
      <w:pPr>
        <w:spacing w:before="120" w:after="120"/>
        <w:ind w:firstLine="709"/>
        <w:jc w:val="both"/>
        <w:rPr>
          <w:rFonts w:ascii="Arial" w:hAnsi="Arial" w:cs="Arial"/>
          <w:bCs/>
        </w:rPr>
      </w:pPr>
      <w:r w:rsidRPr="000B418D">
        <w:rPr>
          <w:rFonts w:ascii="Arial" w:hAnsi="Arial" w:cs="Arial"/>
        </w:rPr>
        <w:t>Lo manda y firma el Sr. Alcalde,</w:t>
      </w:r>
      <w:r w:rsidRPr="000B418D">
        <w:rPr>
          <w:rFonts w:ascii="Arial" w:hAnsi="Arial" w:cs="Arial"/>
          <w:bCs/>
        </w:rPr>
        <w:t xml:space="preserve"> </w:t>
      </w:r>
      <w:proofErr w:type="gramStart"/>
      <w:r w:rsidRPr="000B418D">
        <w:rPr>
          <w:rFonts w:ascii="Arial" w:hAnsi="Arial" w:cs="Arial"/>
          <w:bCs/>
        </w:rPr>
        <w:t>a  …</w:t>
      </w:r>
      <w:proofErr w:type="gramEnd"/>
      <w:r w:rsidRPr="000B418D">
        <w:rPr>
          <w:rFonts w:ascii="Arial" w:hAnsi="Arial" w:cs="Arial"/>
          <w:bCs/>
        </w:rPr>
        <w:t xml:space="preserve"> …….de……….., ante mí como Secretario, que doy fe.</w:t>
      </w:r>
    </w:p>
    <w:p w:rsidR="00A560E9" w:rsidRPr="000B418D" w:rsidRDefault="00A560E9" w:rsidP="00A560E9">
      <w:pPr>
        <w:spacing w:before="120" w:after="120"/>
        <w:ind w:firstLine="709"/>
        <w:jc w:val="both"/>
        <w:rPr>
          <w:rFonts w:ascii="Arial" w:hAnsi="Arial" w:cs="Arial"/>
          <w:bCs/>
        </w:rPr>
      </w:pPr>
      <w:r w:rsidRPr="000B418D">
        <w:rPr>
          <w:rFonts w:ascii="Arial" w:hAnsi="Arial" w:cs="Arial"/>
          <w:bCs/>
        </w:rPr>
        <w:tab/>
      </w:r>
      <w:r w:rsidRPr="000B418D">
        <w:rPr>
          <w:rFonts w:ascii="Arial" w:hAnsi="Arial" w:cs="Arial"/>
          <w:bCs/>
        </w:rPr>
        <w:tab/>
      </w:r>
      <w:r w:rsidRPr="000B418D">
        <w:rPr>
          <w:rFonts w:ascii="Arial" w:hAnsi="Arial" w:cs="Arial"/>
          <w:bCs/>
        </w:rPr>
        <w:tab/>
      </w:r>
      <w:r w:rsidRPr="000B418D">
        <w:rPr>
          <w:rFonts w:ascii="Arial" w:hAnsi="Arial" w:cs="Arial"/>
          <w:bCs/>
        </w:rPr>
        <w:tab/>
      </w:r>
      <w:r w:rsidRPr="000B418D">
        <w:rPr>
          <w:rFonts w:ascii="Arial" w:hAnsi="Arial" w:cs="Arial"/>
          <w:bCs/>
        </w:rPr>
        <w:tab/>
      </w:r>
      <w:r w:rsidRPr="000B418D">
        <w:rPr>
          <w:rFonts w:ascii="Arial" w:hAnsi="Arial" w:cs="Arial"/>
          <w:bCs/>
        </w:rPr>
        <w:tab/>
      </w:r>
      <w:r w:rsidRPr="000B418D">
        <w:rPr>
          <w:rFonts w:ascii="Arial" w:hAnsi="Arial" w:cs="Arial"/>
          <w:bCs/>
        </w:rPr>
        <w:tab/>
        <w:t>EL ALCALDE</w:t>
      </w:r>
    </w:p>
    <w:p w:rsidR="00A560E9" w:rsidRPr="000B418D" w:rsidRDefault="00A560E9" w:rsidP="00A560E9">
      <w:pPr>
        <w:spacing w:before="120" w:after="120"/>
        <w:ind w:firstLine="709"/>
        <w:jc w:val="both"/>
        <w:rPr>
          <w:rFonts w:ascii="Arial" w:hAnsi="Arial" w:cs="Arial"/>
          <w:bCs/>
        </w:rPr>
      </w:pPr>
      <w:r w:rsidRPr="000B418D">
        <w:rPr>
          <w:rFonts w:ascii="Arial" w:hAnsi="Arial" w:cs="Arial"/>
          <w:bCs/>
        </w:rPr>
        <w:t>Ante mí,</w:t>
      </w:r>
    </w:p>
    <w:p w:rsidR="00A560E9" w:rsidRDefault="00A560E9" w:rsidP="00A560E9">
      <w:pPr>
        <w:spacing w:before="120" w:after="120"/>
        <w:ind w:firstLine="709"/>
        <w:jc w:val="both"/>
        <w:rPr>
          <w:rFonts w:ascii="Arial" w:hAnsi="Arial" w:cs="Arial"/>
        </w:rPr>
      </w:pPr>
      <w:r w:rsidRPr="000B418D">
        <w:rPr>
          <w:rFonts w:ascii="Arial" w:hAnsi="Arial" w:cs="Arial"/>
          <w:bCs/>
        </w:rPr>
        <w:t>EL  SECRETARIO</w:t>
      </w:r>
    </w:p>
    <w:sectPr w:rsidR="00A560E9" w:rsidSect="00431D9D">
      <w:pgSz w:w="11906" w:h="16838"/>
      <w:pgMar w:top="1418" w:right="170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7FE1"/>
    <w:multiLevelType w:val="hybridMultilevel"/>
    <w:tmpl w:val="6B5E4D5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F414104"/>
    <w:multiLevelType w:val="hybridMultilevel"/>
    <w:tmpl w:val="DD4C5C40"/>
    <w:lvl w:ilvl="0" w:tplc="FC749EB8">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A012217"/>
    <w:multiLevelType w:val="hybridMultilevel"/>
    <w:tmpl w:val="0B1C742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38875E15"/>
    <w:multiLevelType w:val="hybridMultilevel"/>
    <w:tmpl w:val="502276E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3F5151C5"/>
    <w:multiLevelType w:val="hybridMultilevel"/>
    <w:tmpl w:val="02FCC650"/>
    <w:lvl w:ilvl="0" w:tplc="F84ADC60">
      <w:start w:val="1"/>
      <w:numFmt w:val="decimal"/>
      <w:lvlText w:val="%1."/>
      <w:lvlJc w:val="left"/>
      <w:pPr>
        <w:ind w:left="700" w:hanging="360"/>
      </w:pPr>
      <w:rPr>
        <w:rFonts w:hint="default"/>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5">
    <w:nsid w:val="41120E3D"/>
    <w:multiLevelType w:val="hybridMultilevel"/>
    <w:tmpl w:val="82186DA0"/>
    <w:lvl w:ilvl="0" w:tplc="FC749EB8">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A390198"/>
    <w:multiLevelType w:val="hybridMultilevel"/>
    <w:tmpl w:val="C91CCFB2"/>
    <w:lvl w:ilvl="0" w:tplc="BC5EF8EA">
      <w:start w:val="2"/>
      <w:numFmt w:val="bullet"/>
      <w:lvlText w:val="-"/>
      <w:lvlJc w:val="left"/>
      <w:pPr>
        <w:ind w:left="1065" w:hanging="360"/>
      </w:pPr>
      <w:rPr>
        <w:rFonts w:ascii="Arial" w:eastAsiaTheme="minorHAnsi" w:hAnsi="Arial" w:cs="Arial"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7">
    <w:nsid w:val="5C5C09F2"/>
    <w:multiLevelType w:val="hybridMultilevel"/>
    <w:tmpl w:val="7326E456"/>
    <w:lvl w:ilvl="0" w:tplc="FC749EB8">
      <w:start w:val="1"/>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75C0266F"/>
    <w:multiLevelType w:val="hybridMultilevel"/>
    <w:tmpl w:val="57AE20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79353CF0"/>
    <w:multiLevelType w:val="hybridMultilevel"/>
    <w:tmpl w:val="295064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2"/>
  </w:num>
  <w:num w:numId="5">
    <w:abstractNumId w:val="4"/>
  </w:num>
  <w:num w:numId="6">
    <w:abstractNumId w:val="8"/>
  </w:num>
  <w:num w:numId="7">
    <w:abstractNumId w:val="6"/>
  </w:num>
  <w:num w:numId="8">
    <w:abstractNumId w:val="1"/>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2F24F3"/>
    <w:rsid w:val="00085307"/>
    <w:rsid w:val="000A046E"/>
    <w:rsid w:val="000B418D"/>
    <w:rsid w:val="0012561E"/>
    <w:rsid w:val="001A2DE9"/>
    <w:rsid w:val="001E77B3"/>
    <w:rsid w:val="00201EE6"/>
    <w:rsid w:val="002404A1"/>
    <w:rsid w:val="002460F4"/>
    <w:rsid w:val="002856FB"/>
    <w:rsid w:val="002A3E27"/>
    <w:rsid w:val="002F24F3"/>
    <w:rsid w:val="003B3648"/>
    <w:rsid w:val="00431D9D"/>
    <w:rsid w:val="005277D0"/>
    <w:rsid w:val="005924D7"/>
    <w:rsid w:val="005A6434"/>
    <w:rsid w:val="005B5A14"/>
    <w:rsid w:val="005D3002"/>
    <w:rsid w:val="006063AF"/>
    <w:rsid w:val="00630D0A"/>
    <w:rsid w:val="007C2DA2"/>
    <w:rsid w:val="008322D2"/>
    <w:rsid w:val="00836B5B"/>
    <w:rsid w:val="008E52F3"/>
    <w:rsid w:val="009352D8"/>
    <w:rsid w:val="00950377"/>
    <w:rsid w:val="00972D3B"/>
    <w:rsid w:val="009C3D37"/>
    <w:rsid w:val="00A560E9"/>
    <w:rsid w:val="00A75D81"/>
    <w:rsid w:val="00AB1F64"/>
    <w:rsid w:val="00B86131"/>
    <w:rsid w:val="00BF4FB0"/>
    <w:rsid w:val="00C15A68"/>
    <w:rsid w:val="00C502D3"/>
    <w:rsid w:val="00CF734A"/>
    <w:rsid w:val="00DE4E1A"/>
    <w:rsid w:val="00E14209"/>
    <w:rsid w:val="00E2057E"/>
    <w:rsid w:val="00E75BB6"/>
    <w:rsid w:val="00EB366F"/>
    <w:rsid w:val="00EC1474"/>
    <w:rsid w:val="00F17691"/>
    <w:rsid w:val="00F37564"/>
    <w:rsid w:val="00F65B45"/>
    <w:rsid w:val="00F868E3"/>
    <w:rsid w:val="00FA5B5B"/>
    <w:rsid w:val="00FF62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E27"/>
  </w:style>
  <w:style w:type="paragraph" w:styleId="Ttulo5">
    <w:name w:val="heading 5"/>
    <w:basedOn w:val="Normal"/>
    <w:link w:val="Ttulo5Car"/>
    <w:uiPriority w:val="9"/>
    <w:qFormat/>
    <w:rsid w:val="00EC1474"/>
    <w:pPr>
      <w:spacing w:before="100" w:beforeAutospacing="1" w:after="100" w:afterAutospacing="1" w:line="240" w:lineRule="auto"/>
      <w:outlineLvl w:val="4"/>
    </w:pPr>
    <w:rPr>
      <w:rFonts w:ascii="Times New Roman" w:eastAsia="Times New Roman" w:hAnsi="Times New Roman" w:cs="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924D7"/>
    <w:pPr>
      <w:autoSpaceDE w:val="0"/>
      <w:autoSpaceDN w:val="0"/>
      <w:adjustRightInd w:val="0"/>
      <w:spacing w:after="0" w:line="240" w:lineRule="auto"/>
    </w:pPr>
    <w:rPr>
      <w:rFonts w:ascii="Arial" w:hAnsi="Arial" w:cs="Arial"/>
      <w:color w:val="000000"/>
      <w:sz w:val="24"/>
      <w:szCs w:val="24"/>
    </w:rPr>
  </w:style>
  <w:style w:type="paragraph" w:customStyle="1" w:styleId="Pa10">
    <w:name w:val="Pa10"/>
    <w:basedOn w:val="Default"/>
    <w:next w:val="Default"/>
    <w:uiPriority w:val="99"/>
    <w:rsid w:val="005924D7"/>
    <w:pPr>
      <w:spacing w:line="201" w:lineRule="atLeast"/>
    </w:pPr>
    <w:rPr>
      <w:color w:val="auto"/>
    </w:rPr>
  </w:style>
  <w:style w:type="paragraph" w:customStyle="1" w:styleId="Pa8">
    <w:name w:val="Pa8"/>
    <w:basedOn w:val="Default"/>
    <w:next w:val="Default"/>
    <w:uiPriority w:val="99"/>
    <w:rsid w:val="005924D7"/>
    <w:pPr>
      <w:spacing w:line="201" w:lineRule="atLeast"/>
    </w:pPr>
    <w:rPr>
      <w:color w:val="auto"/>
    </w:rPr>
  </w:style>
  <w:style w:type="table" w:styleId="Tablaconcuadrcula">
    <w:name w:val="Table Grid"/>
    <w:basedOn w:val="Tablanormal"/>
    <w:uiPriority w:val="59"/>
    <w:rsid w:val="00972D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72D3B"/>
    <w:pPr>
      <w:ind w:left="720"/>
      <w:contextualSpacing/>
    </w:pPr>
  </w:style>
  <w:style w:type="character" w:customStyle="1" w:styleId="Ttulo5Car">
    <w:name w:val="Título 5 Car"/>
    <w:basedOn w:val="Fuentedeprrafopredeter"/>
    <w:link w:val="Ttulo5"/>
    <w:uiPriority w:val="9"/>
    <w:rsid w:val="00EC1474"/>
    <w:rPr>
      <w:rFonts w:ascii="Times New Roman" w:eastAsia="Times New Roman" w:hAnsi="Times New Roman" w:cs="Times New Roman"/>
      <w:b/>
      <w:bCs/>
      <w:sz w:val="20"/>
      <w:szCs w:val="20"/>
      <w:lang w:eastAsia="es-ES"/>
    </w:rPr>
  </w:style>
  <w:style w:type="paragraph" w:customStyle="1" w:styleId="parrafo2">
    <w:name w:val="parrafo_2"/>
    <w:basedOn w:val="Normal"/>
    <w:rsid w:val="00EC1474"/>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6633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EE596-5313-4076-92EE-9F9163BF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2068</Words>
  <Characters>11375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yalvarez</dc:creator>
  <cp:lastModifiedBy>mmediavilla</cp:lastModifiedBy>
  <cp:revision>2</cp:revision>
  <cp:lastPrinted>2019-06-26T11:02:00Z</cp:lastPrinted>
  <dcterms:created xsi:type="dcterms:W3CDTF">2019-07-31T07:37:00Z</dcterms:created>
  <dcterms:modified xsi:type="dcterms:W3CDTF">2019-07-31T07:37:00Z</dcterms:modified>
</cp:coreProperties>
</file>