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690" w:rsidRPr="00B050DE" w:rsidRDefault="00050E72">
      <w:pPr>
        <w:pStyle w:val="western"/>
        <w:spacing w:before="280"/>
        <w:rPr>
          <w:rFonts w:ascii="Arial" w:hAnsi="Arial" w:cs="Arial"/>
        </w:rPr>
      </w:pPr>
      <w:r w:rsidRPr="00B050DE">
        <w:rPr>
          <w:rFonts w:ascii="Arial" w:hAnsi="Arial" w:cs="Arial"/>
          <w:b/>
          <w:bCs/>
        </w:rPr>
        <w:t>Expediente n</w:t>
      </w:r>
      <w:proofErr w:type="gramStart"/>
      <w:r w:rsidRPr="00B050DE">
        <w:rPr>
          <w:rFonts w:ascii="Arial" w:hAnsi="Arial" w:cs="Arial"/>
          <w:b/>
          <w:bCs/>
        </w:rPr>
        <w:t>.º</w:t>
      </w:r>
      <w:proofErr w:type="gramEnd"/>
      <w:r w:rsidRPr="00B050DE">
        <w:rPr>
          <w:rFonts w:ascii="Arial" w:hAnsi="Arial" w:cs="Arial"/>
          <w:b/>
          <w:bCs/>
        </w:rPr>
        <w:t>:</w:t>
      </w:r>
      <w:r w:rsidRPr="00B050DE">
        <w:rPr>
          <w:rFonts w:ascii="Arial" w:hAnsi="Arial" w:cs="Arial"/>
        </w:rPr>
        <w:t xml:space="preserve"> </w:t>
      </w:r>
      <w:r w:rsidRPr="00B050DE">
        <w:rPr>
          <w:rFonts w:ascii="Arial" w:hAnsi="Arial" w:cs="Arial"/>
        </w:rPr>
        <w:br/>
      </w:r>
      <w:r w:rsidRPr="00B050DE">
        <w:rPr>
          <w:rFonts w:ascii="Arial" w:hAnsi="Arial" w:cs="Arial"/>
          <w:b/>
          <w:bCs/>
        </w:rPr>
        <w:t>Resolución con número y fecha establecidos al margen</w:t>
      </w:r>
      <w:r w:rsidRPr="00B050DE">
        <w:rPr>
          <w:rFonts w:ascii="Arial" w:hAnsi="Arial" w:cs="Arial"/>
        </w:rPr>
        <w:br/>
      </w:r>
      <w:r w:rsidRPr="00B050DE">
        <w:rPr>
          <w:rFonts w:ascii="Arial" w:hAnsi="Arial" w:cs="Arial"/>
          <w:b/>
          <w:bCs/>
        </w:rPr>
        <w:t>Procedimiento:</w:t>
      </w:r>
      <w:r w:rsidRPr="00B050DE">
        <w:rPr>
          <w:rFonts w:ascii="Arial" w:hAnsi="Arial" w:cs="Arial"/>
        </w:rPr>
        <w:t xml:space="preserve"> Contrataciones Patrimoniales</w:t>
      </w:r>
    </w:p>
    <w:p w:rsidR="00050E72" w:rsidRPr="00B050DE" w:rsidRDefault="00050E72">
      <w:pPr>
        <w:pStyle w:val="western"/>
        <w:spacing w:before="280"/>
        <w:rPr>
          <w:rFonts w:ascii="Arial" w:hAnsi="Arial" w:cs="Arial"/>
        </w:rPr>
      </w:pPr>
      <w:r w:rsidRPr="00B050DE">
        <w:rPr>
          <w:rFonts w:ascii="Arial" w:hAnsi="Arial" w:cs="Arial"/>
          <w:b/>
          <w:bCs/>
        </w:rPr>
        <w:t>Fecha de iniciación:</w:t>
      </w:r>
      <w:r w:rsidR="00934690" w:rsidRPr="00B050DE">
        <w:rPr>
          <w:rFonts w:ascii="Arial" w:hAnsi="Arial" w:cs="Arial"/>
        </w:rPr>
        <w:t xml:space="preserve"> </w:t>
      </w:r>
    </w:p>
    <w:p w:rsidR="00050E72" w:rsidRPr="00B050DE" w:rsidRDefault="00050E72">
      <w:pPr>
        <w:keepNext/>
        <w:jc w:val="center"/>
        <w:outlineLvl w:val="5"/>
        <w:rPr>
          <w:rFonts w:ascii="Arial" w:hAnsi="Arial" w:cs="Arial"/>
          <w:b/>
          <w:bCs/>
          <w:color w:val="333399"/>
        </w:rPr>
      </w:pPr>
    </w:p>
    <w:p w:rsidR="00050E72" w:rsidRPr="00B050DE" w:rsidRDefault="00050E72" w:rsidP="00A0070F">
      <w:pPr>
        <w:keepNext/>
        <w:pBdr>
          <w:top w:val="single" w:sz="8" w:space="1" w:color="auto"/>
          <w:bottom w:val="single" w:sz="8" w:space="1" w:color="auto"/>
        </w:pBdr>
        <w:shd w:val="clear" w:color="auto" w:fill="E7EDF5"/>
        <w:jc w:val="center"/>
        <w:outlineLvl w:val="5"/>
        <w:rPr>
          <w:rFonts w:ascii="Arial" w:hAnsi="Arial" w:cs="Arial"/>
          <w:b/>
          <w:bCs/>
          <w:sz w:val="28"/>
        </w:rPr>
      </w:pPr>
      <w:r w:rsidRPr="00B050DE">
        <w:rPr>
          <w:rFonts w:ascii="Arial" w:hAnsi="Arial" w:cs="Arial"/>
          <w:b/>
          <w:bCs/>
          <w:sz w:val="28"/>
        </w:rPr>
        <w:t>PLIEGO DE CLÁUSULAS ADMINISTRATIVAS PARTICULARES</w:t>
      </w:r>
    </w:p>
    <w:p w:rsidR="00050E72" w:rsidRPr="00B050DE" w:rsidRDefault="00050E72" w:rsidP="00A0070F">
      <w:pPr>
        <w:keepNext/>
        <w:pBdr>
          <w:top w:val="single" w:sz="8" w:space="1" w:color="auto"/>
          <w:bottom w:val="single" w:sz="8" w:space="1" w:color="auto"/>
        </w:pBdr>
        <w:shd w:val="clear" w:color="auto" w:fill="E7EDF5"/>
        <w:jc w:val="center"/>
        <w:outlineLvl w:val="5"/>
        <w:rPr>
          <w:rFonts w:ascii="Arial" w:hAnsi="Arial" w:cs="Arial"/>
          <w:b/>
          <w:bCs/>
          <w:color w:val="333399"/>
        </w:rPr>
      </w:pPr>
    </w:p>
    <w:p w:rsidR="00050E72" w:rsidRPr="00B050DE" w:rsidRDefault="00050E72" w:rsidP="00A0070F">
      <w:pPr>
        <w:keepNext/>
        <w:pBdr>
          <w:top w:val="single" w:sz="8" w:space="1" w:color="auto"/>
          <w:bottom w:val="single" w:sz="8" w:space="1" w:color="auto"/>
        </w:pBdr>
        <w:shd w:val="clear" w:color="auto" w:fill="E7EDF5"/>
        <w:spacing w:line="288" w:lineRule="auto"/>
        <w:jc w:val="center"/>
        <w:outlineLvl w:val="5"/>
        <w:rPr>
          <w:rFonts w:ascii="Arial" w:hAnsi="Arial" w:cs="Arial"/>
          <w:sz w:val="24"/>
        </w:rPr>
      </w:pPr>
      <w:r w:rsidRPr="00B050DE">
        <w:rPr>
          <w:rFonts w:ascii="Arial" w:hAnsi="Arial" w:cs="Arial"/>
          <w:b/>
          <w:bCs/>
          <w:sz w:val="24"/>
        </w:rPr>
        <w:t>ADJUDICACIÓN DE APROVECHAMIENTO CINEGÉTICO, MEDIANTE SUBASTA</w:t>
      </w:r>
      <w:proofErr w:type="gramStart"/>
      <w:r w:rsidRPr="00B050DE">
        <w:rPr>
          <w:rFonts w:ascii="Arial" w:hAnsi="Arial" w:cs="Arial"/>
          <w:b/>
          <w:bCs/>
          <w:sz w:val="24"/>
        </w:rPr>
        <w:t xml:space="preserve">: </w:t>
      </w:r>
      <w:r w:rsidR="00934690" w:rsidRPr="00B050DE">
        <w:rPr>
          <w:rFonts w:ascii="Arial" w:hAnsi="Arial" w:cs="Arial"/>
          <w:b/>
          <w:bCs/>
          <w:sz w:val="24"/>
        </w:rPr>
        <w:t xml:space="preserve"> DE</w:t>
      </w:r>
      <w:proofErr w:type="gramEnd"/>
      <w:r w:rsidR="00934690" w:rsidRPr="00B050DE">
        <w:rPr>
          <w:rFonts w:ascii="Arial" w:hAnsi="Arial" w:cs="Arial"/>
          <w:b/>
          <w:bCs/>
          <w:sz w:val="24"/>
        </w:rPr>
        <w:t xml:space="preserve">  PRECINTO DE CAZA MAYOR : CORZOS/CORZAS (NUMERO AUTORIZADA)</w:t>
      </w:r>
    </w:p>
    <w:p w:rsidR="00050E72" w:rsidRPr="00B050DE" w:rsidRDefault="00050E72" w:rsidP="007908D0">
      <w:pPr>
        <w:jc w:val="both"/>
        <w:rPr>
          <w:rFonts w:ascii="Arial" w:hAnsi="Arial" w:cs="Arial"/>
        </w:rPr>
      </w:pPr>
    </w:p>
    <w:p w:rsidR="00B12CA5" w:rsidRPr="00B12CA5" w:rsidRDefault="00B12CA5" w:rsidP="00B12CA5">
      <w:pPr>
        <w:pStyle w:val="Textoindependiente"/>
        <w:pBdr>
          <w:top w:val="single" w:sz="8" w:space="4" w:color="333399"/>
          <w:bottom w:val="single" w:sz="8" w:space="4" w:color="333399"/>
        </w:pBdr>
        <w:shd w:val="clear" w:color="auto" w:fill="EEECE1" w:themeFill="background2"/>
        <w:spacing w:after="0"/>
        <w:jc w:val="both"/>
        <w:rPr>
          <w:rFonts w:ascii="Arial" w:hAnsi="Arial" w:cs="Arial"/>
          <w:b/>
          <w:sz w:val="24"/>
        </w:rPr>
      </w:pPr>
      <w:r w:rsidRPr="00B12CA5">
        <w:rPr>
          <w:rFonts w:ascii="Arial" w:hAnsi="Arial" w:cs="Arial"/>
          <w:b/>
          <w:sz w:val="24"/>
        </w:rPr>
        <w:t>CLÁUSULA PRIMERA. Objeto y calificación</w:t>
      </w:r>
    </w:p>
    <w:p w:rsidR="00B12CA5" w:rsidRDefault="00B12CA5" w:rsidP="00B12CA5">
      <w:pPr>
        <w:pStyle w:val="Textoindependiente"/>
        <w:spacing w:after="0"/>
        <w:jc w:val="both"/>
        <w:rPr>
          <w:rFonts w:ascii="Arial" w:hAnsi="Arial" w:cs="Arial"/>
        </w:rPr>
      </w:pPr>
    </w:p>
    <w:p w:rsidR="00050E72" w:rsidRPr="00B050DE" w:rsidRDefault="00050E72">
      <w:pPr>
        <w:pStyle w:val="Textoindependiente"/>
        <w:spacing w:after="0"/>
        <w:ind w:firstLine="709"/>
        <w:jc w:val="both"/>
        <w:rPr>
          <w:rFonts w:ascii="Arial" w:hAnsi="Arial" w:cs="Arial"/>
        </w:rPr>
      </w:pPr>
      <w:r w:rsidRPr="00B050DE">
        <w:rPr>
          <w:rFonts w:ascii="Arial" w:hAnsi="Arial" w:cs="Arial"/>
        </w:rPr>
        <w:t>Constituye el objeto del contrato la enajenación o venta por procedimiento abierto mediante subasta de los recursos cinegéticos de la especie “</w:t>
      </w:r>
      <w:r w:rsidR="00934690" w:rsidRPr="00B050DE">
        <w:rPr>
          <w:rFonts w:ascii="Arial" w:hAnsi="Arial" w:cs="Arial"/>
        </w:rPr>
        <w:t>………………………</w:t>
      </w:r>
      <w:r w:rsidRPr="00B050DE">
        <w:rPr>
          <w:rFonts w:ascii="Arial" w:hAnsi="Arial" w:cs="Arial"/>
        </w:rPr>
        <w:t xml:space="preserve">” perteneciente al coto municipal de caza </w:t>
      </w:r>
      <w:r w:rsidR="00934690" w:rsidRPr="00B050DE">
        <w:rPr>
          <w:rFonts w:ascii="Arial" w:hAnsi="Arial" w:cs="Arial"/>
        </w:rPr>
        <w:t>……………………</w:t>
      </w:r>
      <w:r w:rsidRPr="00B050DE">
        <w:rPr>
          <w:rFonts w:ascii="Arial" w:hAnsi="Arial" w:cs="Arial"/>
        </w:rPr>
        <w:t xml:space="preserve">cuya titularidad corresponde al Ayuntamiento de </w:t>
      </w:r>
      <w:r w:rsidR="00934690" w:rsidRPr="00B050DE">
        <w:rPr>
          <w:rFonts w:ascii="Arial" w:hAnsi="Arial" w:cs="Arial"/>
        </w:rPr>
        <w:t>.....................</w:t>
      </w:r>
      <w:r w:rsidRPr="00B050DE">
        <w:rPr>
          <w:rFonts w:ascii="Arial" w:hAnsi="Arial" w:cs="Arial"/>
        </w:rPr>
        <w:t xml:space="preserve"> y que se describen a continuación: </w:t>
      </w:r>
    </w:p>
    <w:p w:rsidR="00050E72" w:rsidRPr="00B050DE" w:rsidRDefault="00050E72">
      <w:pPr>
        <w:pStyle w:val="Textoindependiente"/>
        <w:spacing w:after="0"/>
        <w:ind w:firstLine="709"/>
        <w:jc w:val="both"/>
        <w:rPr>
          <w:rFonts w:ascii="Arial" w:hAnsi="Arial" w:cs="Arial"/>
        </w:rPr>
      </w:pPr>
    </w:p>
    <w:p w:rsidR="00050E72" w:rsidRPr="00B050DE" w:rsidRDefault="00050E72" w:rsidP="00A0070F">
      <w:pPr>
        <w:pStyle w:val="Prrafodelista"/>
        <w:numPr>
          <w:ilvl w:val="0"/>
          <w:numId w:val="13"/>
        </w:numPr>
        <w:spacing w:after="0" w:line="240" w:lineRule="auto"/>
        <w:jc w:val="both"/>
        <w:rPr>
          <w:rFonts w:ascii="Arial" w:hAnsi="Arial" w:cs="Arial"/>
          <w:b/>
          <w:bCs/>
        </w:rPr>
      </w:pPr>
      <w:r w:rsidRPr="00B050DE">
        <w:rPr>
          <w:rFonts w:ascii="Arial" w:hAnsi="Arial" w:cs="Arial"/>
          <w:b/>
          <w:bCs/>
        </w:rPr>
        <w:t xml:space="preserve">LOTE 1: </w:t>
      </w:r>
    </w:p>
    <w:p w:rsidR="00050E72" w:rsidRPr="00B050DE" w:rsidRDefault="00050E72" w:rsidP="00A0070F">
      <w:pPr>
        <w:pStyle w:val="Prrafodelista"/>
        <w:numPr>
          <w:ilvl w:val="3"/>
          <w:numId w:val="14"/>
        </w:numPr>
        <w:spacing w:after="0" w:line="240" w:lineRule="auto"/>
        <w:ind w:left="1418"/>
        <w:jc w:val="both"/>
        <w:rPr>
          <w:rFonts w:ascii="Arial" w:hAnsi="Arial" w:cs="Arial"/>
        </w:rPr>
      </w:pPr>
      <w:r w:rsidRPr="00B050DE">
        <w:rPr>
          <w:rFonts w:ascii="Arial" w:hAnsi="Arial" w:cs="Arial"/>
        </w:rPr>
        <w:t>ESPECIE:)</w:t>
      </w:r>
    </w:p>
    <w:p w:rsidR="00050E72" w:rsidRPr="00B050DE" w:rsidRDefault="00050E72" w:rsidP="00A0070F">
      <w:pPr>
        <w:pStyle w:val="Prrafodelista"/>
        <w:numPr>
          <w:ilvl w:val="3"/>
          <w:numId w:val="14"/>
        </w:numPr>
        <w:spacing w:after="0" w:line="240" w:lineRule="auto"/>
        <w:ind w:left="1418"/>
        <w:jc w:val="both"/>
        <w:rPr>
          <w:rFonts w:ascii="Arial" w:hAnsi="Arial" w:cs="Arial"/>
        </w:rPr>
      </w:pPr>
      <w:r w:rsidRPr="00B050DE">
        <w:rPr>
          <w:rFonts w:ascii="Arial" w:hAnsi="Arial" w:cs="Arial"/>
        </w:rPr>
        <w:t>CUPO DE CAPTURA: 1 MACHO</w:t>
      </w:r>
    </w:p>
    <w:p w:rsidR="00050E72" w:rsidRPr="00B050DE" w:rsidRDefault="00050E72" w:rsidP="00A0070F">
      <w:pPr>
        <w:pStyle w:val="Prrafodelista"/>
        <w:numPr>
          <w:ilvl w:val="3"/>
          <w:numId w:val="14"/>
        </w:numPr>
        <w:spacing w:after="0" w:line="240" w:lineRule="auto"/>
        <w:ind w:left="1418"/>
        <w:jc w:val="both"/>
        <w:rPr>
          <w:rFonts w:ascii="Arial" w:hAnsi="Arial" w:cs="Arial"/>
        </w:rPr>
      </w:pPr>
      <w:r w:rsidRPr="00B050DE">
        <w:rPr>
          <w:rFonts w:ascii="Arial" w:hAnsi="Arial" w:cs="Arial"/>
        </w:rPr>
        <w:t>€ /unidad.</w:t>
      </w:r>
    </w:p>
    <w:p w:rsidR="00050E72" w:rsidRPr="00B050DE" w:rsidRDefault="00050E72">
      <w:pPr>
        <w:pStyle w:val="Prrafodelista"/>
        <w:spacing w:after="0" w:line="240" w:lineRule="auto"/>
        <w:ind w:left="1425" w:firstLine="709"/>
        <w:jc w:val="both"/>
        <w:rPr>
          <w:rFonts w:ascii="Arial" w:hAnsi="Arial" w:cs="Arial"/>
        </w:rPr>
      </w:pPr>
    </w:p>
    <w:p w:rsidR="00050E72" w:rsidRPr="00B050DE" w:rsidRDefault="00050E72" w:rsidP="00A0070F">
      <w:pPr>
        <w:pStyle w:val="Prrafodelista"/>
        <w:numPr>
          <w:ilvl w:val="0"/>
          <w:numId w:val="13"/>
        </w:numPr>
        <w:spacing w:after="0" w:line="240" w:lineRule="auto"/>
        <w:jc w:val="both"/>
        <w:rPr>
          <w:rFonts w:ascii="Arial" w:hAnsi="Arial" w:cs="Arial"/>
          <w:b/>
          <w:bCs/>
        </w:rPr>
      </w:pPr>
      <w:r w:rsidRPr="00B050DE">
        <w:rPr>
          <w:rFonts w:ascii="Arial" w:hAnsi="Arial" w:cs="Arial"/>
          <w:b/>
          <w:bCs/>
        </w:rPr>
        <w:t>LOTE 2:</w:t>
      </w:r>
    </w:p>
    <w:p w:rsidR="00050E72" w:rsidRPr="00A0070F" w:rsidRDefault="00F02E8D" w:rsidP="00A0070F">
      <w:pPr>
        <w:pStyle w:val="Prrafodelista"/>
        <w:numPr>
          <w:ilvl w:val="3"/>
          <w:numId w:val="14"/>
        </w:numPr>
        <w:spacing w:after="0" w:line="240" w:lineRule="auto"/>
        <w:ind w:left="1418"/>
        <w:jc w:val="both"/>
        <w:rPr>
          <w:rFonts w:ascii="Arial" w:hAnsi="Arial" w:cs="Arial"/>
        </w:rPr>
      </w:pPr>
      <w:r w:rsidRPr="00A0070F">
        <w:rPr>
          <w:rFonts w:ascii="Arial" w:hAnsi="Arial" w:cs="Arial"/>
        </w:rPr>
        <w:t>ESPECIE:</w:t>
      </w:r>
      <w:r w:rsidR="00050E72" w:rsidRPr="00A0070F">
        <w:rPr>
          <w:rFonts w:ascii="Arial" w:hAnsi="Arial" w:cs="Arial"/>
        </w:rPr>
        <w:t>)</w:t>
      </w:r>
    </w:p>
    <w:p w:rsidR="00050E72" w:rsidRPr="00A0070F" w:rsidRDefault="00050E72" w:rsidP="00A0070F">
      <w:pPr>
        <w:pStyle w:val="Prrafodelista"/>
        <w:numPr>
          <w:ilvl w:val="3"/>
          <w:numId w:val="14"/>
        </w:numPr>
        <w:spacing w:after="0" w:line="240" w:lineRule="auto"/>
        <w:ind w:left="1418"/>
        <w:jc w:val="both"/>
        <w:rPr>
          <w:rFonts w:ascii="Arial" w:hAnsi="Arial" w:cs="Arial"/>
        </w:rPr>
      </w:pPr>
      <w:r w:rsidRPr="00A0070F">
        <w:rPr>
          <w:rFonts w:ascii="Arial" w:hAnsi="Arial" w:cs="Arial"/>
        </w:rPr>
        <w:t>CUPO DE CAPTURA: 1 MACHO</w:t>
      </w:r>
    </w:p>
    <w:p w:rsidR="00F02E8D" w:rsidRPr="00B050DE" w:rsidRDefault="00F02E8D" w:rsidP="00F02E8D">
      <w:pPr>
        <w:pStyle w:val="Prrafodelista"/>
        <w:spacing w:after="0" w:line="240" w:lineRule="auto"/>
        <w:ind w:left="1425" w:firstLine="709"/>
        <w:jc w:val="both"/>
        <w:rPr>
          <w:rFonts w:ascii="Arial" w:hAnsi="Arial" w:cs="Arial"/>
        </w:rPr>
      </w:pPr>
    </w:p>
    <w:p w:rsidR="00050E72" w:rsidRPr="00B050DE" w:rsidRDefault="00050E72" w:rsidP="00A0070F">
      <w:pPr>
        <w:pStyle w:val="Prrafodelista"/>
        <w:numPr>
          <w:ilvl w:val="3"/>
          <w:numId w:val="13"/>
        </w:numPr>
        <w:spacing w:after="0" w:line="240" w:lineRule="auto"/>
        <w:ind w:left="709"/>
        <w:jc w:val="both"/>
        <w:rPr>
          <w:rFonts w:ascii="Arial" w:hAnsi="Arial" w:cs="Arial"/>
          <w:b/>
          <w:bCs/>
        </w:rPr>
      </w:pPr>
      <w:r w:rsidRPr="00B050DE">
        <w:rPr>
          <w:rFonts w:ascii="Arial" w:hAnsi="Arial" w:cs="Arial"/>
          <w:b/>
          <w:bCs/>
        </w:rPr>
        <w:t>LOTE 3:</w:t>
      </w:r>
    </w:p>
    <w:p w:rsidR="00050E72" w:rsidRPr="00B050DE" w:rsidRDefault="00050E72" w:rsidP="00A0070F">
      <w:pPr>
        <w:pStyle w:val="Prrafodelista"/>
        <w:numPr>
          <w:ilvl w:val="3"/>
          <w:numId w:val="16"/>
        </w:numPr>
        <w:spacing w:after="0" w:line="240" w:lineRule="auto"/>
        <w:ind w:left="1418"/>
        <w:jc w:val="both"/>
        <w:rPr>
          <w:rFonts w:ascii="Arial" w:hAnsi="Arial" w:cs="Arial"/>
        </w:rPr>
      </w:pPr>
      <w:r w:rsidRPr="00B050DE">
        <w:rPr>
          <w:rFonts w:ascii="Arial" w:hAnsi="Arial" w:cs="Arial"/>
        </w:rPr>
        <w:t xml:space="preserve">ESPECIE: </w:t>
      </w:r>
    </w:p>
    <w:p w:rsidR="00F02E8D" w:rsidRPr="00B050DE" w:rsidRDefault="00050E72" w:rsidP="00A0070F">
      <w:pPr>
        <w:pStyle w:val="Prrafodelista"/>
        <w:numPr>
          <w:ilvl w:val="3"/>
          <w:numId w:val="16"/>
        </w:numPr>
        <w:spacing w:after="0" w:line="240" w:lineRule="auto"/>
        <w:ind w:left="1418"/>
        <w:jc w:val="both"/>
        <w:rPr>
          <w:rFonts w:ascii="Arial" w:hAnsi="Arial" w:cs="Arial"/>
        </w:rPr>
      </w:pPr>
      <w:r w:rsidRPr="00B050DE">
        <w:rPr>
          <w:rFonts w:ascii="Arial" w:hAnsi="Arial" w:cs="Arial"/>
        </w:rPr>
        <w:t xml:space="preserve">CUPO DE CAPTURA: </w:t>
      </w:r>
    </w:p>
    <w:p w:rsidR="00050E72" w:rsidRPr="00B050DE" w:rsidRDefault="00050E72" w:rsidP="00A0070F">
      <w:pPr>
        <w:pStyle w:val="Prrafodelista"/>
        <w:numPr>
          <w:ilvl w:val="3"/>
          <w:numId w:val="16"/>
        </w:numPr>
        <w:spacing w:after="0" w:line="240" w:lineRule="auto"/>
        <w:ind w:left="1418"/>
        <w:jc w:val="both"/>
        <w:rPr>
          <w:rFonts w:ascii="Arial" w:hAnsi="Arial" w:cs="Arial"/>
        </w:rPr>
      </w:pPr>
      <w:r w:rsidRPr="00B050DE">
        <w:rPr>
          <w:rFonts w:ascii="Arial" w:hAnsi="Arial" w:cs="Arial"/>
        </w:rPr>
        <w:t>€/unidad.</w:t>
      </w:r>
    </w:p>
    <w:p w:rsidR="00050E72" w:rsidRPr="00B050DE" w:rsidRDefault="00050E72">
      <w:pPr>
        <w:pStyle w:val="Prrafodelista"/>
        <w:spacing w:after="0" w:line="240" w:lineRule="auto"/>
        <w:ind w:left="1425" w:firstLine="709"/>
        <w:jc w:val="both"/>
        <w:rPr>
          <w:rFonts w:ascii="Arial" w:hAnsi="Arial" w:cs="Arial"/>
        </w:rPr>
      </w:pPr>
    </w:p>
    <w:p w:rsidR="00050E72" w:rsidRPr="00B050DE" w:rsidRDefault="00050E72" w:rsidP="00A0070F">
      <w:pPr>
        <w:pStyle w:val="Prrafodelista"/>
        <w:numPr>
          <w:ilvl w:val="0"/>
          <w:numId w:val="13"/>
        </w:numPr>
        <w:spacing w:after="0" w:line="240" w:lineRule="auto"/>
        <w:jc w:val="both"/>
        <w:rPr>
          <w:rFonts w:ascii="Arial" w:hAnsi="Arial" w:cs="Arial"/>
          <w:b/>
          <w:bCs/>
        </w:rPr>
      </w:pPr>
      <w:r w:rsidRPr="00B050DE">
        <w:rPr>
          <w:rFonts w:ascii="Arial" w:hAnsi="Arial" w:cs="Arial"/>
          <w:b/>
          <w:bCs/>
        </w:rPr>
        <w:t>LOTE 4:</w:t>
      </w:r>
    </w:p>
    <w:p w:rsidR="00F02E8D" w:rsidRPr="00B050DE" w:rsidRDefault="00050E72" w:rsidP="00A0070F">
      <w:pPr>
        <w:pStyle w:val="Prrafodelista"/>
        <w:numPr>
          <w:ilvl w:val="3"/>
          <w:numId w:val="17"/>
        </w:numPr>
        <w:spacing w:after="0" w:line="240" w:lineRule="auto"/>
        <w:ind w:left="1418"/>
        <w:jc w:val="both"/>
        <w:rPr>
          <w:rFonts w:ascii="Arial" w:hAnsi="Arial" w:cs="Arial"/>
        </w:rPr>
      </w:pPr>
      <w:r w:rsidRPr="00B050DE">
        <w:rPr>
          <w:rFonts w:ascii="Arial" w:hAnsi="Arial" w:cs="Arial"/>
        </w:rPr>
        <w:t xml:space="preserve">ESPECIE: </w:t>
      </w:r>
    </w:p>
    <w:p w:rsidR="00F02E8D" w:rsidRPr="00B050DE" w:rsidRDefault="00050E72" w:rsidP="00A0070F">
      <w:pPr>
        <w:pStyle w:val="Prrafodelista"/>
        <w:numPr>
          <w:ilvl w:val="3"/>
          <w:numId w:val="17"/>
        </w:numPr>
        <w:spacing w:after="0" w:line="240" w:lineRule="auto"/>
        <w:ind w:left="1418"/>
        <w:jc w:val="both"/>
        <w:rPr>
          <w:rFonts w:ascii="Arial" w:hAnsi="Arial" w:cs="Arial"/>
        </w:rPr>
      </w:pPr>
      <w:r w:rsidRPr="00B050DE">
        <w:rPr>
          <w:rFonts w:ascii="Arial" w:hAnsi="Arial" w:cs="Arial"/>
        </w:rPr>
        <w:t xml:space="preserve">CUPO DE CAPTURA: </w:t>
      </w:r>
    </w:p>
    <w:p w:rsidR="00050E72" w:rsidRPr="00B050DE" w:rsidRDefault="00050E72" w:rsidP="00A0070F">
      <w:pPr>
        <w:pStyle w:val="Prrafodelista"/>
        <w:numPr>
          <w:ilvl w:val="3"/>
          <w:numId w:val="17"/>
        </w:numPr>
        <w:spacing w:after="0" w:line="240" w:lineRule="auto"/>
        <w:ind w:left="1418"/>
        <w:jc w:val="both"/>
        <w:rPr>
          <w:rFonts w:ascii="Arial" w:hAnsi="Arial" w:cs="Arial"/>
        </w:rPr>
      </w:pPr>
      <w:r w:rsidRPr="00B050DE">
        <w:rPr>
          <w:rFonts w:ascii="Arial" w:hAnsi="Arial" w:cs="Arial"/>
        </w:rPr>
        <w:t>€/unidad.</w:t>
      </w:r>
    </w:p>
    <w:p w:rsidR="00050E72" w:rsidRPr="00B050DE" w:rsidRDefault="00050E72">
      <w:pPr>
        <w:pStyle w:val="Prrafodelista"/>
        <w:spacing w:after="0" w:line="240" w:lineRule="auto"/>
        <w:ind w:left="1425" w:firstLine="709"/>
        <w:jc w:val="both"/>
        <w:rPr>
          <w:rFonts w:ascii="Arial" w:hAnsi="Arial" w:cs="Arial"/>
        </w:rPr>
      </w:pPr>
    </w:p>
    <w:p w:rsidR="00050E72" w:rsidRPr="00B050DE" w:rsidRDefault="00050E72">
      <w:pPr>
        <w:ind w:firstLine="708"/>
        <w:jc w:val="both"/>
        <w:rPr>
          <w:rFonts w:ascii="Arial" w:hAnsi="Arial" w:cs="Arial"/>
        </w:rPr>
      </w:pPr>
    </w:p>
    <w:p w:rsidR="00050E72" w:rsidRPr="00B050DE" w:rsidRDefault="00050E72" w:rsidP="00BA6082">
      <w:pPr>
        <w:pStyle w:val="Textoindependiente"/>
        <w:spacing w:after="0"/>
        <w:jc w:val="both"/>
        <w:rPr>
          <w:rFonts w:ascii="Arial" w:hAnsi="Arial" w:cs="Arial"/>
        </w:rPr>
      </w:pPr>
      <w:r w:rsidRPr="00B050DE">
        <w:rPr>
          <w:rFonts w:ascii="Arial" w:hAnsi="Arial" w:cs="Arial"/>
          <w:b/>
          <w:bCs/>
        </w:rPr>
        <w:t>MODALIDAD:</w:t>
      </w:r>
      <w:r w:rsidRPr="00B050DE">
        <w:rPr>
          <w:rFonts w:ascii="Arial" w:hAnsi="Arial" w:cs="Arial"/>
        </w:rPr>
        <w:t xml:space="preserve"> Rececho o rastro</w:t>
      </w:r>
      <w:proofErr w:type="gramStart"/>
      <w:r w:rsidRPr="00B050DE">
        <w:rPr>
          <w:rFonts w:ascii="Arial" w:hAnsi="Arial" w:cs="Arial"/>
        </w:rPr>
        <w:t>.</w:t>
      </w:r>
      <w:r w:rsidR="00F02E8D" w:rsidRPr="00B050DE">
        <w:rPr>
          <w:rFonts w:ascii="Arial" w:hAnsi="Arial" w:cs="Arial"/>
        </w:rPr>
        <w:t>(</w:t>
      </w:r>
      <w:proofErr w:type="gramEnd"/>
      <w:r w:rsidR="00F02E8D" w:rsidRPr="00B050DE">
        <w:rPr>
          <w:rFonts w:ascii="Arial" w:hAnsi="Arial" w:cs="Arial"/>
        </w:rPr>
        <w:t xml:space="preserve"> LO QUE PROCEDA)</w:t>
      </w:r>
    </w:p>
    <w:p w:rsidR="00050E72" w:rsidRPr="00B050DE" w:rsidRDefault="00050E72" w:rsidP="00BA6082">
      <w:pPr>
        <w:pStyle w:val="Textoindependiente"/>
        <w:spacing w:after="0"/>
        <w:jc w:val="both"/>
        <w:rPr>
          <w:rFonts w:ascii="Arial" w:hAnsi="Arial" w:cs="Arial"/>
        </w:rPr>
      </w:pPr>
    </w:p>
    <w:p w:rsidR="00050E72" w:rsidRPr="00B050DE" w:rsidRDefault="00050E72" w:rsidP="00BA6082">
      <w:pPr>
        <w:pStyle w:val="Textoindependiente"/>
        <w:spacing w:after="0"/>
        <w:jc w:val="both"/>
        <w:rPr>
          <w:rFonts w:ascii="Arial" w:hAnsi="Arial" w:cs="Arial"/>
        </w:rPr>
      </w:pPr>
      <w:r w:rsidRPr="00B050DE">
        <w:rPr>
          <w:rFonts w:ascii="Arial" w:hAnsi="Arial" w:cs="Arial"/>
          <w:b/>
          <w:bCs/>
        </w:rPr>
        <w:t>PERÍODO HÁBIL:</w:t>
      </w:r>
      <w:r w:rsidRPr="00B050DE">
        <w:rPr>
          <w:rFonts w:ascii="Arial" w:hAnsi="Arial" w:cs="Arial"/>
        </w:rPr>
        <w:t xml:space="preserve"> Desde </w:t>
      </w:r>
      <w:r w:rsidR="00F02E8D" w:rsidRPr="00B050DE">
        <w:rPr>
          <w:rFonts w:ascii="Arial" w:hAnsi="Arial" w:cs="Arial"/>
        </w:rPr>
        <w:t>…………….</w:t>
      </w:r>
      <w:r w:rsidRPr="00B050DE">
        <w:rPr>
          <w:rFonts w:ascii="Arial" w:hAnsi="Arial" w:cs="Arial"/>
        </w:rPr>
        <w:t xml:space="preserve">hasta el </w:t>
      </w:r>
      <w:r w:rsidR="00F02E8D" w:rsidRPr="00B050DE">
        <w:rPr>
          <w:rFonts w:ascii="Arial" w:hAnsi="Arial" w:cs="Arial"/>
        </w:rPr>
        <w:t>……………</w:t>
      </w:r>
      <w:r w:rsidRPr="00B050DE">
        <w:rPr>
          <w:rFonts w:ascii="Arial" w:hAnsi="Arial" w:cs="Arial"/>
        </w:rPr>
        <w:t xml:space="preserve"> de acuerdo con la Resolución </w:t>
      </w:r>
      <w:r w:rsidR="00F02E8D" w:rsidRPr="00B050DE">
        <w:rPr>
          <w:rFonts w:ascii="Arial" w:hAnsi="Arial" w:cs="Arial"/>
        </w:rPr>
        <w:t xml:space="preserve">    </w:t>
      </w:r>
      <w:r w:rsidRPr="00B050DE">
        <w:rPr>
          <w:rFonts w:ascii="Arial" w:hAnsi="Arial" w:cs="Arial"/>
        </w:rPr>
        <w:t xml:space="preserve">de fecha </w:t>
      </w:r>
      <w:r w:rsidR="00F02E8D" w:rsidRPr="00B050DE">
        <w:rPr>
          <w:rFonts w:ascii="Arial" w:hAnsi="Arial" w:cs="Arial"/>
        </w:rPr>
        <w:t>……………..</w:t>
      </w:r>
      <w:r w:rsidRPr="00B050DE">
        <w:rPr>
          <w:rFonts w:ascii="Arial" w:hAnsi="Arial" w:cs="Arial"/>
        </w:rPr>
        <w:t xml:space="preserve">, Expediente </w:t>
      </w:r>
      <w:r w:rsidR="00F02E8D" w:rsidRPr="00B050DE">
        <w:rPr>
          <w:rFonts w:ascii="Arial" w:hAnsi="Arial" w:cs="Arial"/>
        </w:rPr>
        <w:t>………………….</w:t>
      </w:r>
    </w:p>
    <w:p w:rsidR="00050E72" w:rsidRPr="00B050DE" w:rsidRDefault="00050E72" w:rsidP="00BA6082">
      <w:pPr>
        <w:pStyle w:val="Textoindependiente"/>
        <w:spacing w:after="0"/>
        <w:jc w:val="both"/>
        <w:rPr>
          <w:rFonts w:ascii="Arial" w:hAnsi="Arial" w:cs="Arial"/>
        </w:rPr>
      </w:pPr>
    </w:p>
    <w:p w:rsidR="00050E72" w:rsidRPr="00B050DE" w:rsidRDefault="00050E72" w:rsidP="00BA6082">
      <w:pPr>
        <w:pStyle w:val="Textoindependiente"/>
        <w:spacing w:after="0"/>
        <w:jc w:val="both"/>
        <w:rPr>
          <w:rFonts w:ascii="Arial" w:hAnsi="Arial" w:cs="Arial"/>
        </w:rPr>
      </w:pPr>
      <w:r w:rsidRPr="00B050DE">
        <w:rPr>
          <w:rFonts w:ascii="Arial" w:hAnsi="Arial" w:cs="Arial"/>
          <w:b/>
          <w:bCs/>
        </w:rPr>
        <w:t>TÉRMINO MUNICIPAL</w:t>
      </w:r>
      <w:proofErr w:type="gramStart"/>
      <w:r w:rsidRPr="00B050DE">
        <w:rPr>
          <w:rFonts w:ascii="Arial" w:hAnsi="Arial" w:cs="Arial"/>
          <w:b/>
          <w:bCs/>
        </w:rPr>
        <w:t>:</w:t>
      </w:r>
      <w:r w:rsidRPr="00B050DE">
        <w:rPr>
          <w:rFonts w:ascii="Arial" w:hAnsi="Arial" w:cs="Arial"/>
        </w:rPr>
        <w:t>.</w:t>
      </w:r>
      <w:proofErr w:type="gramEnd"/>
    </w:p>
    <w:p w:rsidR="00050E72" w:rsidRPr="00B050DE" w:rsidRDefault="00050E72" w:rsidP="00BA6082">
      <w:pPr>
        <w:pStyle w:val="Textoindependiente"/>
        <w:spacing w:after="0"/>
        <w:jc w:val="both"/>
        <w:rPr>
          <w:rFonts w:ascii="Arial" w:hAnsi="Arial" w:cs="Arial"/>
        </w:rPr>
      </w:pPr>
    </w:p>
    <w:p w:rsidR="00050E72" w:rsidRPr="00B050DE" w:rsidRDefault="00050E72" w:rsidP="00BA6082">
      <w:pPr>
        <w:pStyle w:val="Textoindependiente"/>
        <w:spacing w:after="0"/>
        <w:jc w:val="both"/>
        <w:rPr>
          <w:rFonts w:ascii="Arial" w:hAnsi="Arial" w:cs="Arial"/>
        </w:rPr>
      </w:pPr>
      <w:r w:rsidRPr="00B050DE">
        <w:rPr>
          <w:rFonts w:ascii="Arial" w:hAnsi="Arial" w:cs="Arial"/>
          <w:b/>
          <w:bCs/>
        </w:rPr>
        <w:t>TASACIÓN BASE TOTAL DE LOS  LOTES:</w:t>
      </w:r>
      <w:r w:rsidR="00F02E8D" w:rsidRPr="00B050DE">
        <w:rPr>
          <w:rFonts w:ascii="Arial" w:hAnsi="Arial" w:cs="Arial"/>
        </w:rPr>
        <w:t xml:space="preserve"> ……………</w:t>
      </w:r>
      <w:r w:rsidRPr="00B050DE">
        <w:rPr>
          <w:rFonts w:ascii="Arial" w:hAnsi="Arial" w:cs="Arial"/>
        </w:rPr>
        <w:t xml:space="preserve">  Euros (deberá añadirse el IVA aplicable) </w:t>
      </w:r>
    </w:p>
    <w:p w:rsidR="00050E72" w:rsidRPr="00B050DE" w:rsidRDefault="00050E72" w:rsidP="00BA6082">
      <w:pPr>
        <w:pStyle w:val="Textoindependiente"/>
        <w:spacing w:after="0"/>
        <w:jc w:val="both"/>
        <w:rPr>
          <w:rFonts w:ascii="Arial" w:hAnsi="Arial" w:cs="Arial"/>
        </w:rPr>
      </w:pPr>
      <w:r w:rsidRPr="00B050DE">
        <w:rPr>
          <w:rFonts w:ascii="Arial" w:hAnsi="Arial" w:cs="Arial"/>
        </w:rPr>
        <w:t xml:space="preserve">A LA TASACIÓN HAY QUE AÑADIR: </w:t>
      </w:r>
    </w:p>
    <w:p w:rsidR="00050E72" w:rsidRPr="00B050DE" w:rsidRDefault="00050E72" w:rsidP="00BA6082">
      <w:pPr>
        <w:pStyle w:val="Prrafodelista"/>
        <w:spacing w:after="0" w:line="240" w:lineRule="auto"/>
        <w:ind w:left="567"/>
        <w:jc w:val="both"/>
        <w:rPr>
          <w:rFonts w:ascii="Arial" w:hAnsi="Arial" w:cs="Arial"/>
        </w:rPr>
      </w:pPr>
      <w:r w:rsidRPr="00B050DE">
        <w:rPr>
          <w:rFonts w:ascii="Arial" w:hAnsi="Arial" w:cs="Arial"/>
        </w:rPr>
        <w:t>:</w:t>
      </w:r>
    </w:p>
    <w:p w:rsidR="00050E72" w:rsidRPr="00B050DE" w:rsidRDefault="00050E72" w:rsidP="00BA6082">
      <w:pPr>
        <w:pStyle w:val="Prrafodelista"/>
        <w:spacing w:after="0" w:line="240" w:lineRule="auto"/>
        <w:ind w:left="1276"/>
        <w:jc w:val="both"/>
        <w:rPr>
          <w:rFonts w:ascii="Arial" w:hAnsi="Arial" w:cs="Arial"/>
        </w:rPr>
      </w:pPr>
    </w:p>
    <w:p w:rsidR="00050E72" w:rsidRPr="00B050DE" w:rsidRDefault="00050E72" w:rsidP="00BA6082">
      <w:pPr>
        <w:jc w:val="both"/>
        <w:rPr>
          <w:rFonts w:ascii="Arial" w:hAnsi="Arial" w:cs="Arial"/>
        </w:rPr>
      </w:pPr>
      <w:r w:rsidRPr="00B050DE">
        <w:rPr>
          <w:rFonts w:ascii="Arial" w:hAnsi="Arial" w:cs="Arial"/>
          <w:b/>
          <w:bCs/>
        </w:rPr>
        <w:t>FORMA DE ADJUDICACIÓN</w:t>
      </w:r>
      <w:r w:rsidRPr="00B050DE">
        <w:rPr>
          <w:rFonts w:ascii="Arial" w:hAnsi="Arial" w:cs="Arial"/>
        </w:rPr>
        <w:t>: Enajenación por Lotes</w:t>
      </w:r>
      <w:r w:rsidR="00F02E8D" w:rsidRPr="00B050DE">
        <w:rPr>
          <w:rFonts w:ascii="Arial" w:hAnsi="Arial" w:cs="Arial"/>
        </w:rPr>
        <w:t>/</w:t>
      </w:r>
      <w:proofErr w:type="gramStart"/>
      <w:r w:rsidR="00F02E8D" w:rsidRPr="00B050DE">
        <w:rPr>
          <w:rFonts w:ascii="Arial" w:hAnsi="Arial" w:cs="Arial"/>
        </w:rPr>
        <w:t xml:space="preserve">PRECINTOS </w:t>
      </w:r>
      <w:r w:rsidRPr="00B050DE">
        <w:rPr>
          <w:rFonts w:ascii="Arial" w:hAnsi="Arial" w:cs="Arial"/>
        </w:rPr>
        <w:t>.</w:t>
      </w:r>
      <w:proofErr w:type="gramEnd"/>
    </w:p>
    <w:p w:rsidR="00050E72" w:rsidRPr="00B050DE" w:rsidRDefault="00050E72" w:rsidP="00BA6082">
      <w:pPr>
        <w:jc w:val="both"/>
        <w:rPr>
          <w:rFonts w:ascii="Arial" w:hAnsi="Arial" w:cs="Arial"/>
        </w:rPr>
      </w:pPr>
    </w:p>
    <w:p w:rsidR="00050E72" w:rsidRPr="00B050DE" w:rsidRDefault="00050E72" w:rsidP="00BA6082">
      <w:pPr>
        <w:jc w:val="both"/>
        <w:rPr>
          <w:rFonts w:ascii="Arial" w:hAnsi="Arial" w:cs="Arial"/>
        </w:rPr>
      </w:pPr>
      <w:r w:rsidRPr="00B050DE">
        <w:rPr>
          <w:rFonts w:ascii="Arial" w:hAnsi="Arial" w:cs="Arial"/>
          <w:b/>
          <w:bCs/>
        </w:rPr>
        <w:t>FORMA DE LIQUIDACIÓN</w:t>
      </w:r>
      <w:r w:rsidRPr="00B050DE">
        <w:rPr>
          <w:rFonts w:ascii="Arial" w:hAnsi="Arial" w:cs="Arial"/>
        </w:rPr>
        <w:t>: Liquidación final de acuerdo con el Lote adjudicado.</w:t>
      </w:r>
    </w:p>
    <w:p w:rsidR="00050E72" w:rsidRPr="00B050DE" w:rsidRDefault="00050E72" w:rsidP="00BA6082">
      <w:pPr>
        <w:jc w:val="both"/>
        <w:rPr>
          <w:rFonts w:ascii="Arial" w:hAnsi="Arial" w:cs="Arial"/>
        </w:rPr>
      </w:pPr>
    </w:p>
    <w:p w:rsidR="00050E72" w:rsidRPr="00B050DE" w:rsidRDefault="00050E72" w:rsidP="00BA6082">
      <w:pPr>
        <w:jc w:val="both"/>
        <w:rPr>
          <w:rFonts w:ascii="Arial" w:hAnsi="Arial" w:cs="Arial"/>
          <w:b/>
          <w:bCs/>
        </w:rPr>
      </w:pPr>
      <w:r w:rsidRPr="00B050DE">
        <w:rPr>
          <w:rFonts w:ascii="Arial" w:hAnsi="Arial" w:cs="Arial"/>
          <w:b/>
          <w:bCs/>
        </w:rPr>
        <w:t>FIANZA DEFINITIVA:</w:t>
      </w:r>
    </w:p>
    <w:p w:rsidR="00050E72" w:rsidRPr="00BA6082" w:rsidRDefault="00050E72" w:rsidP="00BA6082">
      <w:pPr>
        <w:pStyle w:val="Prrafodelista"/>
        <w:numPr>
          <w:ilvl w:val="0"/>
          <w:numId w:val="18"/>
        </w:numPr>
        <w:ind w:left="567"/>
        <w:jc w:val="both"/>
        <w:rPr>
          <w:rFonts w:ascii="Arial" w:hAnsi="Arial" w:cs="Arial"/>
        </w:rPr>
      </w:pPr>
      <w:r w:rsidRPr="00BA6082">
        <w:rPr>
          <w:rFonts w:ascii="Arial" w:hAnsi="Arial" w:cs="Arial"/>
        </w:rPr>
        <w:t>El rematante   deberá  abonar  por anticipado  el 100% del precio ofertado de los precintos adjudicados durante  los  5 días  hábiles   siguientes   a la  fecha  de  adjudicación.</w:t>
      </w:r>
    </w:p>
    <w:p w:rsidR="00050E72" w:rsidRPr="00BA6082" w:rsidRDefault="00050E72" w:rsidP="00BA6082">
      <w:pPr>
        <w:pStyle w:val="Prrafodelista"/>
        <w:numPr>
          <w:ilvl w:val="0"/>
          <w:numId w:val="18"/>
        </w:numPr>
        <w:ind w:left="567"/>
        <w:jc w:val="both"/>
        <w:rPr>
          <w:rFonts w:ascii="Arial" w:hAnsi="Arial" w:cs="Arial"/>
        </w:rPr>
      </w:pPr>
      <w:r w:rsidRPr="00BA6082">
        <w:rPr>
          <w:rFonts w:ascii="Arial" w:hAnsi="Arial" w:cs="Arial"/>
        </w:rPr>
        <w:t xml:space="preserve">Pasado el plazo de abono del importe anticipado al lote correspondiente, la subasta quedará desierta y podrá adjudicarse automáticamente a la siguiente  mejor oferta, en las mismas condiciones. </w:t>
      </w:r>
    </w:p>
    <w:p w:rsidR="00050E72" w:rsidRPr="00B050DE" w:rsidRDefault="00050E72" w:rsidP="00BA6082">
      <w:pPr>
        <w:pStyle w:val="Prrafodelista"/>
        <w:spacing w:after="0" w:line="240" w:lineRule="auto"/>
        <w:ind w:left="1134"/>
        <w:jc w:val="both"/>
        <w:rPr>
          <w:rFonts w:ascii="Arial" w:hAnsi="Arial" w:cs="Arial"/>
        </w:rPr>
      </w:pPr>
    </w:p>
    <w:p w:rsidR="00050E72" w:rsidRPr="00B050DE" w:rsidRDefault="00050E72" w:rsidP="00BA6082">
      <w:pPr>
        <w:jc w:val="both"/>
        <w:rPr>
          <w:rFonts w:ascii="Arial" w:hAnsi="Arial" w:cs="Arial"/>
        </w:rPr>
      </w:pPr>
      <w:r w:rsidRPr="00B050DE">
        <w:rPr>
          <w:rFonts w:ascii="Arial" w:hAnsi="Arial" w:cs="Arial"/>
          <w:b/>
          <w:bCs/>
        </w:rPr>
        <w:t>EJECUCIÓN:</w:t>
      </w:r>
      <w:r w:rsidRPr="00B050DE">
        <w:rPr>
          <w:rFonts w:ascii="Arial" w:hAnsi="Arial" w:cs="Arial"/>
        </w:rPr>
        <w:t xml:space="preserve"> Liquidación final.</w:t>
      </w:r>
    </w:p>
    <w:p w:rsidR="00050E72" w:rsidRPr="00B050DE" w:rsidRDefault="00050E72" w:rsidP="00BA6082">
      <w:pPr>
        <w:jc w:val="both"/>
        <w:rPr>
          <w:rFonts w:ascii="Arial" w:hAnsi="Arial" w:cs="Arial"/>
        </w:rPr>
      </w:pPr>
      <w:r w:rsidRPr="00B050DE">
        <w:rPr>
          <w:rFonts w:ascii="Arial" w:hAnsi="Arial" w:cs="Arial"/>
        </w:rPr>
        <w:tab/>
      </w:r>
    </w:p>
    <w:p w:rsidR="00050E72" w:rsidRDefault="00050E72" w:rsidP="00BA6082">
      <w:pPr>
        <w:tabs>
          <w:tab w:val="left" w:pos="1859"/>
        </w:tabs>
        <w:ind w:firstLine="709"/>
        <w:jc w:val="both"/>
        <w:rPr>
          <w:rFonts w:ascii="Arial" w:hAnsi="Arial" w:cs="Arial"/>
          <w:color w:val="000000"/>
        </w:rPr>
      </w:pPr>
      <w:r w:rsidRPr="00B050DE">
        <w:rPr>
          <w:rFonts w:ascii="Arial" w:hAnsi="Arial" w:cs="Arial"/>
          <w:color w:val="000000"/>
        </w:rPr>
        <w:t xml:space="preserve">El contrato definido tiene la calificación de </w:t>
      </w:r>
      <w:r w:rsidRPr="00B050DE">
        <w:rPr>
          <w:rFonts w:ascii="Arial" w:hAnsi="Arial" w:cs="Arial"/>
        </w:rPr>
        <w:t>contrato privado,</w:t>
      </w:r>
      <w:r w:rsidRPr="00B050DE">
        <w:rPr>
          <w:rFonts w:ascii="Arial" w:hAnsi="Arial" w:cs="Arial"/>
          <w:color w:val="000000"/>
        </w:rPr>
        <w:t xml:space="preserve"> tal y como establece el </w:t>
      </w:r>
      <w:r w:rsidRPr="00B050DE">
        <w:rPr>
          <w:rFonts w:ascii="Arial" w:hAnsi="Arial" w:cs="Arial"/>
        </w:rPr>
        <w:t>artículo 9 de la Ley 9/2017, de 8 de noviembre, de Contratos del Sector Público, por la que se transponen al ordenamiento jurídico español las Directivas del Parlamento Europeo y del Consejo 2014/23/UE y 2014/24/UE, de 26 de febrero de 2014</w:t>
      </w:r>
      <w:r w:rsidRPr="00B050DE">
        <w:rPr>
          <w:rFonts w:ascii="Arial" w:hAnsi="Arial" w:cs="Arial"/>
          <w:color w:val="000000"/>
        </w:rPr>
        <w:t>.</w:t>
      </w:r>
    </w:p>
    <w:p w:rsidR="00B050DE" w:rsidRDefault="00B050DE">
      <w:pPr>
        <w:tabs>
          <w:tab w:val="left" w:pos="1859"/>
        </w:tabs>
        <w:ind w:firstLine="709"/>
        <w:jc w:val="both"/>
        <w:rPr>
          <w:rFonts w:ascii="Arial" w:hAnsi="Arial" w:cs="Arial"/>
          <w:color w:val="000000"/>
        </w:rPr>
      </w:pPr>
    </w:p>
    <w:p w:rsidR="00050E72" w:rsidRPr="00B050DE" w:rsidRDefault="00050E72">
      <w:pPr>
        <w:jc w:val="both"/>
        <w:rPr>
          <w:rFonts w:ascii="Arial" w:hAnsi="Arial" w:cs="Arial"/>
          <w:color w:val="000000"/>
        </w:rPr>
      </w:pPr>
    </w:p>
    <w:p w:rsidR="00B12CA5" w:rsidRPr="00B12CA5" w:rsidRDefault="00B12CA5" w:rsidP="00B12CA5">
      <w:pPr>
        <w:pStyle w:val="Textoindependiente"/>
        <w:pBdr>
          <w:top w:val="single" w:sz="8" w:space="4" w:color="333399"/>
          <w:bottom w:val="single" w:sz="8" w:space="4" w:color="333399"/>
        </w:pBdr>
        <w:shd w:val="clear" w:color="auto" w:fill="EEECE1" w:themeFill="background2"/>
        <w:spacing w:after="0"/>
        <w:jc w:val="both"/>
        <w:rPr>
          <w:rFonts w:ascii="Arial" w:hAnsi="Arial" w:cs="Arial"/>
          <w:b/>
          <w:sz w:val="24"/>
        </w:rPr>
      </w:pPr>
      <w:r w:rsidRPr="00B12CA5">
        <w:rPr>
          <w:rFonts w:ascii="Arial" w:hAnsi="Arial" w:cs="Arial"/>
          <w:b/>
          <w:sz w:val="24"/>
        </w:rPr>
        <w:t xml:space="preserve">CLÁUSULA </w:t>
      </w:r>
      <w:r>
        <w:rPr>
          <w:rFonts w:ascii="Arial" w:hAnsi="Arial" w:cs="Arial"/>
          <w:b/>
          <w:sz w:val="24"/>
        </w:rPr>
        <w:t>SEGUNDA</w:t>
      </w:r>
      <w:r w:rsidRPr="00B12CA5">
        <w:rPr>
          <w:rFonts w:ascii="Arial" w:hAnsi="Arial" w:cs="Arial"/>
          <w:b/>
          <w:sz w:val="24"/>
        </w:rPr>
        <w:t xml:space="preserve">. </w:t>
      </w:r>
      <w:r>
        <w:rPr>
          <w:rFonts w:ascii="Arial" w:hAnsi="Arial" w:cs="Arial"/>
          <w:b/>
          <w:sz w:val="24"/>
        </w:rPr>
        <w:t>Procedimiento de selección y adjudicación</w:t>
      </w:r>
    </w:p>
    <w:p w:rsidR="00B12CA5" w:rsidRDefault="00B12CA5" w:rsidP="00B12CA5">
      <w:pPr>
        <w:jc w:val="both"/>
        <w:rPr>
          <w:rFonts w:ascii="Arial" w:hAnsi="Arial" w:cs="Arial"/>
        </w:rPr>
      </w:pPr>
    </w:p>
    <w:p w:rsidR="00050E72" w:rsidRPr="00B050DE" w:rsidRDefault="00050E72">
      <w:pPr>
        <w:ind w:firstLine="708"/>
        <w:jc w:val="both"/>
        <w:rPr>
          <w:rFonts w:ascii="Arial" w:hAnsi="Arial" w:cs="Arial"/>
          <w:i/>
          <w:iCs/>
        </w:rPr>
      </w:pPr>
      <w:r w:rsidRPr="00B050DE">
        <w:rPr>
          <w:rFonts w:ascii="Arial" w:hAnsi="Arial" w:cs="Arial"/>
        </w:rPr>
        <w:t>La forma de adjudicación del aprovechamiento forestal será la subasta pública, en la que cualquier interesado podrá presentar una oferta por cada uno de los Lotes.</w:t>
      </w:r>
    </w:p>
    <w:p w:rsidR="00050E72" w:rsidRPr="00B050DE" w:rsidRDefault="00050E72">
      <w:pPr>
        <w:ind w:firstLine="709"/>
        <w:jc w:val="both"/>
        <w:rPr>
          <w:rFonts w:ascii="Arial" w:hAnsi="Arial" w:cs="Arial"/>
          <w:color w:val="000000"/>
          <w:highlight w:val="yellow"/>
        </w:rPr>
      </w:pPr>
    </w:p>
    <w:p w:rsidR="00050E72" w:rsidRPr="00B050DE" w:rsidRDefault="00050E72">
      <w:pPr>
        <w:ind w:firstLine="709"/>
        <w:jc w:val="both"/>
        <w:rPr>
          <w:rFonts w:ascii="Arial" w:hAnsi="Arial" w:cs="Arial"/>
          <w:color w:val="000000"/>
        </w:rPr>
      </w:pPr>
      <w:r w:rsidRPr="00B050DE">
        <w:rPr>
          <w:rFonts w:ascii="Arial" w:hAnsi="Arial" w:cs="Arial"/>
          <w:color w:val="000000"/>
        </w:rPr>
        <w:t>Para la valoración de las proposiciones y la determinación de la oferta económicamente más ventajosa se atenderá a un solo criterio de adjudicación, que deberá ser el del mejor precio.</w:t>
      </w:r>
    </w:p>
    <w:p w:rsidR="00050E72" w:rsidRPr="00B050DE" w:rsidRDefault="00050E72">
      <w:pPr>
        <w:jc w:val="both"/>
        <w:rPr>
          <w:rFonts w:ascii="Arial" w:hAnsi="Arial" w:cs="Arial"/>
        </w:rPr>
      </w:pPr>
    </w:p>
    <w:p w:rsidR="00050E72" w:rsidRPr="00B050DE" w:rsidRDefault="00050E72">
      <w:pPr>
        <w:jc w:val="both"/>
        <w:rPr>
          <w:rFonts w:ascii="Arial" w:hAnsi="Arial" w:cs="Arial"/>
        </w:rPr>
      </w:pPr>
    </w:p>
    <w:p w:rsidR="00B12CA5" w:rsidRPr="00B12CA5" w:rsidRDefault="00B12CA5" w:rsidP="00B12CA5">
      <w:pPr>
        <w:pStyle w:val="Textoindependiente"/>
        <w:pBdr>
          <w:top w:val="single" w:sz="8" w:space="4" w:color="333399"/>
          <w:bottom w:val="single" w:sz="8" w:space="4" w:color="333399"/>
        </w:pBdr>
        <w:shd w:val="clear" w:color="auto" w:fill="EEECE1" w:themeFill="background2"/>
        <w:spacing w:after="0"/>
        <w:jc w:val="both"/>
        <w:rPr>
          <w:rFonts w:ascii="Arial" w:hAnsi="Arial" w:cs="Arial"/>
          <w:b/>
          <w:sz w:val="24"/>
        </w:rPr>
      </w:pPr>
      <w:r w:rsidRPr="00B12CA5">
        <w:rPr>
          <w:rFonts w:ascii="Arial" w:hAnsi="Arial" w:cs="Arial"/>
          <w:b/>
          <w:sz w:val="24"/>
        </w:rPr>
        <w:t xml:space="preserve">CLÁUSULA </w:t>
      </w:r>
      <w:r>
        <w:rPr>
          <w:rFonts w:ascii="Arial" w:hAnsi="Arial" w:cs="Arial"/>
          <w:b/>
          <w:sz w:val="24"/>
        </w:rPr>
        <w:t>TERCERA</w:t>
      </w:r>
      <w:r w:rsidRPr="00B12CA5">
        <w:rPr>
          <w:rFonts w:ascii="Arial" w:hAnsi="Arial" w:cs="Arial"/>
          <w:b/>
          <w:sz w:val="24"/>
        </w:rPr>
        <w:t xml:space="preserve">. </w:t>
      </w:r>
      <w:r>
        <w:rPr>
          <w:rFonts w:ascii="Arial" w:hAnsi="Arial" w:cs="Arial"/>
          <w:b/>
          <w:sz w:val="24"/>
        </w:rPr>
        <w:t>Perfil de contratante</w:t>
      </w:r>
    </w:p>
    <w:p w:rsidR="00B12CA5" w:rsidRDefault="00B12CA5">
      <w:pPr>
        <w:ind w:firstLine="709"/>
        <w:jc w:val="both"/>
        <w:rPr>
          <w:rFonts w:ascii="Arial" w:hAnsi="Arial" w:cs="Arial"/>
          <w:color w:val="000000"/>
        </w:rPr>
      </w:pPr>
    </w:p>
    <w:p w:rsidR="00050E72" w:rsidRPr="00B050DE" w:rsidRDefault="00050E72">
      <w:pPr>
        <w:ind w:firstLine="709"/>
        <w:jc w:val="both"/>
        <w:rPr>
          <w:rFonts w:ascii="Arial" w:hAnsi="Arial" w:cs="Arial"/>
        </w:rPr>
      </w:pPr>
      <w:r w:rsidRPr="00B050DE">
        <w:rPr>
          <w:rFonts w:ascii="Arial" w:hAnsi="Arial" w:cs="Arial"/>
          <w:color w:val="000000"/>
        </w:rPr>
        <w:t xml:space="preserve">Con el fin de asegurar la transparencia y el acceso público a la información relativa a su actividad contractual, y sin perjuicio de la utilización de otros medios de publicidad, este Ayuntamiento cuenta con el Perfil de Contratante al que se tendrá acceso según las especificaciones que se regulan en la página web siguiente: </w:t>
      </w:r>
      <w:hyperlink r:id="rId7">
        <w:r w:rsidRPr="00B050DE">
          <w:rPr>
            <w:rStyle w:val="EnlacedeInternet"/>
            <w:rFonts w:ascii="Arial" w:hAnsi="Arial" w:cs="Arial"/>
          </w:rPr>
          <w:t>https://contrataciondelestado.es/wps/portal/plataforma</w:t>
        </w:r>
      </w:hyperlink>
      <w:r w:rsidRPr="00B050DE">
        <w:rPr>
          <w:rFonts w:ascii="Arial" w:hAnsi="Arial" w:cs="Arial"/>
        </w:rPr>
        <w:t>.</w:t>
      </w:r>
    </w:p>
    <w:p w:rsidR="00050E72" w:rsidRPr="00B050DE" w:rsidRDefault="00050E72">
      <w:pPr>
        <w:ind w:firstLine="696"/>
        <w:jc w:val="both"/>
        <w:rPr>
          <w:rFonts w:ascii="Arial" w:hAnsi="Arial" w:cs="Arial"/>
        </w:rPr>
      </w:pPr>
    </w:p>
    <w:p w:rsidR="00050E72" w:rsidRDefault="00050E72">
      <w:pPr>
        <w:ind w:firstLine="696"/>
        <w:jc w:val="both"/>
        <w:rPr>
          <w:rFonts w:ascii="Arial" w:hAnsi="Arial" w:cs="Arial"/>
        </w:rPr>
      </w:pPr>
    </w:p>
    <w:p w:rsidR="00B12CA5" w:rsidRDefault="00B12CA5">
      <w:pPr>
        <w:ind w:firstLine="696"/>
        <w:jc w:val="both"/>
        <w:rPr>
          <w:rFonts w:ascii="Arial" w:hAnsi="Arial" w:cs="Arial"/>
        </w:rPr>
      </w:pPr>
    </w:p>
    <w:p w:rsidR="00B12CA5" w:rsidRDefault="00B12CA5">
      <w:pPr>
        <w:ind w:firstLine="696"/>
        <w:jc w:val="both"/>
        <w:rPr>
          <w:rFonts w:ascii="Arial" w:hAnsi="Arial" w:cs="Arial"/>
        </w:rPr>
      </w:pPr>
    </w:p>
    <w:p w:rsidR="00BA6082" w:rsidRPr="00B050DE" w:rsidRDefault="00BA6082">
      <w:pPr>
        <w:ind w:firstLine="696"/>
        <w:jc w:val="both"/>
        <w:rPr>
          <w:rFonts w:ascii="Arial" w:hAnsi="Arial" w:cs="Arial"/>
        </w:rPr>
      </w:pPr>
    </w:p>
    <w:p w:rsidR="00B12CA5" w:rsidRDefault="00B12CA5" w:rsidP="00B12CA5">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CUARTA</w:t>
      </w:r>
      <w:r w:rsidRPr="00B12CA5">
        <w:rPr>
          <w:rFonts w:ascii="Arial" w:hAnsi="Arial" w:cs="Arial"/>
          <w:b/>
          <w:sz w:val="24"/>
        </w:rPr>
        <w:t xml:space="preserve">. </w:t>
      </w:r>
      <w:r>
        <w:rPr>
          <w:rFonts w:ascii="Arial" w:hAnsi="Arial" w:cs="Arial"/>
          <w:b/>
          <w:sz w:val="24"/>
        </w:rPr>
        <w:t>Presupuesto Base de Licitación</w:t>
      </w:r>
    </w:p>
    <w:p w:rsidR="00B12CA5" w:rsidRDefault="00B12CA5">
      <w:pPr>
        <w:ind w:firstLine="696"/>
        <w:jc w:val="both"/>
        <w:rPr>
          <w:rFonts w:ascii="Arial" w:hAnsi="Arial" w:cs="Arial"/>
        </w:rPr>
      </w:pPr>
    </w:p>
    <w:p w:rsidR="00050E72" w:rsidRPr="00B050DE" w:rsidRDefault="00050E72">
      <w:pPr>
        <w:ind w:firstLine="696"/>
        <w:jc w:val="both"/>
        <w:rPr>
          <w:rFonts w:ascii="Arial" w:hAnsi="Arial" w:cs="Arial"/>
        </w:rPr>
      </w:pPr>
      <w:r w:rsidRPr="00B050DE">
        <w:rPr>
          <w:rFonts w:ascii="Arial" w:hAnsi="Arial" w:cs="Arial"/>
        </w:rPr>
        <w:t>El presupuesto base de licitación es el i</w:t>
      </w:r>
      <w:r w:rsidR="00F02E8D" w:rsidRPr="00B050DE">
        <w:rPr>
          <w:rFonts w:ascii="Arial" w:hAnsi="Arial" w:cs="Arial"/>
        </w:rPr>
        <w:t>ndicado para cada uno de los</w:t>
      </w:r>
      <w:r w:rsidRPr="00B050DE">
        <w:rPr>
          <w:rFonts w:ascii="Arial" w:hAnsi="Arial" w:cs="Arial"/>
        </w:rPr>
        <w:t xml:space="preserve"> lotes y al que hay que añadir el IVA aplicable. El presupuesto base de licitación total se detalla en el siguiente cuadro:</w:t>
      </w:r>
    </w:p>
    <w:p w:rsidR="00050E72" w:rsidRPr="00B050DE" w:rsidRDefault="00050E72">
      <w:pPr>
        <w:ind w:firstLine="696"/>
        <w:jc w:val="both"/>
        <w:rPr>
          <w:rFonts w:ascii="Arial" w:hAnsi="Arial" w:cs="Arial"/>
        </w:rPr>
      </w:pPr>
    </w:p>
    <w:tbl>
      <w:tblPr>
        <w:tblW w:w="8363"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1985"/>
        <w:gridCol w:w="2126"/>
        <w:gridCol w:w="2820"/>
        <w:gridCol w:w="1432"/>
      </w:tblGrid>
      <w:tr w:rsidR="00050E72" w:rsidRPr="00B050DE" w:rsidTr="007908D0">
        <w:tc>
          <w:tcPr>
            <w:tcW w:w="1985" w:type="dxa"/>
            <w:tcMar>
              <w:left w:w="108" w:type="dxa"/>
            </w:tcMar>
          </w:tcPr>
          <w:p w:rsidR="00050E72" w:rsidRPr="00B050DE" w:rsidRDefault="00050E72">
            <w:pPr>
              <w:jc w:val="both"/>
              <w:rPr>
                <w:rFonts w:ascii="Arial" w:hAnsi="Arial" w:cs="Arial"/>
              </w:rPr>
            </w:pPr>
          </w:p>
        </w:tc>
        <w:tc>
          <w:tcPr>
            <w:tcW w:w="2126" w:type="dxa"/>
            <w:tcMar>
              <w:left w:w="108" w:type="dxa"/>
            </w:tcMar>
          </w:tcPr>
          <w:p w:rsidR="00050E72" w:rsidRPr="00B050DE" w:rsidRDefault="00050E72">
            <w:pPr>
              <w:jc w:val="both"/>
              <w:rPr>
                <w:rFonts w:ascii="Arial" w:hAnsi="Arial" w:cs="Arial"/>
                <w:b/>
                <w:bCs/>
              </w:rPr>
            </w:pPr>
            <w:r w:rsidRPr="00B050DE">
              <w:rPr>
                <w:rFonts w:ascii="Arial" w:hAnsi="Arial" w:cs="Arial"/>
                <w:b/>
                <w:bCs/>
              </w:rPr>
              <w:t>Importe sin IVA</w:t>
            </w:r>
          </w:p>
        </w:tc>
        <w:tc>
          <w:tcPr>
            <w:tcW w:w="2820" w:type="dxa"/>
            <w:tcMar>
              <w:left w:w="108" w:type="dxa"/>
            </w:tcMar>
          </w:tcPr>
          <w:p w:rsidR="00050E72" w:rsidRPr="00B050DE" w:rsidRDefault="00050E72">
            <w:pPr>
              <w:jc w:val="both"/>
              <w:rPr>
                <w:rFonts w:ascii="Arial" w:hAnsi="Arial" w:cs="Arial"/>
                <w:b/>
                <w:bCs/>
              </w:rPr>
            </w:pPr>
            <w:proofErr w:type="gramStart"/>
            <w:r w:rsidRPr="00B050DE">
              <w:rPr>
                <w:rFonts w:ascii="Arial" w:hAnsi="Arial" w:cs="Arial"/>
                <w:b/>
                <w:bCs/>
              </w:rPr>
              <w:t>IVA</w:t>
            </w:r>
            <w:proofErr w:type="gramEnd"/>
            <w:r w:rsidRPr="00B050DE">
              <w:rPr>
                <w:rFonts w:ascii="Arial" w:hAnsi="Arial" w:cs="Arial"/>
                <w:b/>
                <w:bCs/>
              </w:rPr>
              <w:t xml:space="preserve"> aplicable (21 %)</w:t>
            </w:r>
          </w:p>
        </w:tc>
        <w:tc>
          <w:tcPr>
            <w:tcW w:w="1432" w:type="dxa"/>
            <w:tcMar>
              <w:left w:w="108" w:type="dxa"/>
            </w:tcMar>
          </w:tcPr>
          <w:p w:rsidR="00050E72" w:rsidRPr="00B050DE" w:rsidRDefault="00050E72">
            <w:pPr>
              <w:jc w:val="both"/>
              <w:rPr>
                <w:rFonts w:ascii="Arial" w:hAnsi="Arial" w:cs="Arial"/>
                <w:b/>
                <w:bCs/>
              </w:rPr>
            </w:pPr>
            <w:r w:rsidRPr="00B050DE">
              <w:rPr>
                <w:rFonts w:ascii="Arial" w:hAnsi="Arial" w:cs="Arial"/>
                <w:b/>
                <w:bCs/>
              </w:rPr>
              <w:t>Total</w:t>
            </w:r>
          </w:p>
        </w:tc>
      </w:tr>
      <w:tr w:rsidR="00050E72" w:rsidRPr="00B050DE" w:rsidTr="007908D0">
        <w:tc>
          <w:tcPr>
            <w:tcW w:w="1985" w:type="dxa"/>
            <w:tcMar>
              <w:left w:w="108" w:type="dxa"/>
            </w:tcMar>
          </w:tcPr>
          <w:p w:rsidR="00050E72" w:rsidRPr="00B050DE" w:rsidRDefault="00050E72">
            <w:pPr>
              <w:jc w:val="both"/>
              <w:rPr>
                <w:rFonts w:ascii="Arial" w:hAnsi="Arial" w:cs="Arial"/>
                <w:b/>
                <w:bCs/>
              </w:rPr>
            </w:pPr>
            <w:r w:rsidRPr="00B050DE">
              <w:rPr>
                <w:rFonts w:ascii="Arial" w:hAnsi="Arial" w:cs="Arial"/>
                <w:b/>
                <w:bCs/>
              </w:rPr>
              <w:t>Lote 1</w:t>
            </w:r>
          </w:p>
        </w:tc>
        <w:tc>
          <w:tcPr>
            <w:tcW w:w="2126" w:type="dxa"/>
            <w:tcMar>
              <w:left w:w="108" w:type="dxa"/>
            </w:tcMar>
          </w:tcPr>
          <w:p w:rsidR="00050E72" w:rsidRPr="00B050DE" w:rsidRDefault="00050E72">
            <w:pPr>
              <w:jc w:val="both"/>
              <w:rPr>
                <w:rFonts w:ascii="Arial" w:hAnsi="Arial" w:cs="Arial"/>
              </w:rPr>
            </w:pPr>
          </w:p>
        </w:tc>
        <w:tc>
          <w:tcPr>
            <w:tcW w:w="2820" w:type="dxa"/>
            <w:tcMar>
              <w:left w:w="108" w:type="dxa"/>
            </w:tcMar>
          </w:tcPr>
          <w:p w:rsidR="00050E72" w:rsidRPr="00B050DE" w:rsidRDefault="00050E72">
            <w:pPr>
              <w:jc w:val="both"/>
              <w:rPr>
                <w:rFonts w:ascii="Arial" w:hAnsi="Arial" w:cs="Arial"/>
              </w:rPr>
            </w:pPr>
          </w:p>
        </w:tc>
        <w:tc>
          <w:tcPr>
            <w:tcW w:w="1432" w:type="dxa"/>
            <w:tcMar>
              <w:left w:w="108" w:type="dxa"/>
            </w:tcMar>
          </w:tcPr>
          <w:p w:rsidR="00050E72" w:rsidRPr="00B050DE" w:rsidRDefault="00050E72">
            <w:pPr>
              <w:jc w:val="both"/>
              <w:rPr>
                <w:rFonts w:ascii="Arial" w:hAnsi="Arial" w:cs="Arial"/>
              </w:rPr>
            </w:pPr>
          </w:p>
        </w:tc>
      </w:tr>
      <w:tr w:rsidR="00050E72" w:rsidRPr="00B050DE" w:rsidTr="007908D0">
        <w:tc>
          <w:tcPr>
            <w:tcW w:w="1985" w:type="dxa"/>
            <w:tcMar>
              <w:left w:w="108" w:type="dxa"/>
            </w:tcMar>
          </w:tcPr>
          <w:p w:rsidR="00050E72" w:rsidRPr="00B050DE" w:rsidRDefault="00050E72">
            <w:pPr>
              <w:jc w:val="both"/>
              <w:rPr>
                <w:rFonts w:ascii="Arial" w:hAnsi="Arial" w:cs="Arial"/>
                <w:b/>
                <w:bCs/>
              </w:rPr>
            </w:pPr>
            <w:r w:rsidRPr="00B050DE">
              <w:rPr>
                <w:rFonts w:ascii="Arial" w:hAnsi="Arial" w:cs="Arial"/>
                <w:b/>
                <w:bCs/>
              </w:rPr>
              <w:t>Lote 2</w:t>
            </w:r>
          </w:p>
        </w:tc>
        <w:tc>
          <w:tcPr>
            <w:tcW w:w="2126" w:type="dxa"/>
            <w:tcMar>
              <w:left w:w="108" w:type="dxa"/>
            </w:tcMar>
          </w:tcPr>
          <w:p w:rsidR="00050E72" w:rsidRPr="00B050DE" w:rsidRDefault="00050E72">
            <w:pPr>
              <w:jc w:val="both"/>
              <w:rPr>
                <w:rFonts w:ascii="Arial" w:hAnsi="Arial" w:cs="Arial"/>
              </w:rPr>
            </w:pPr>
          </w:p>
        </w:tc>
        <w:tc>
          <w:tcPr>
            <w:tcW w:w="2820" w:type="dxa"/>
            <w:tcMar>
              <w:left w:w="108" w:type="dxa"/>
            </w:tcMar>
          </w:tcPr>
          <w:p w:rsidR="00050E72" w:rsidRPr="00B050DE" w:rsidRDefault="00050E72">
            <w:pPr>
              <w:jc w:val="both"/>
              <w:rPr>
                <w:rFonts w:ascii="Arial" w:hAnsi="Arial" w:cs="Arial"/>
              </w:rPr>
            </w:pPr>
          </w:p>
        </w:tc>
        <w:tc>
          <w:tcPr>
            <w:tcW w:w="1432" w:type="dxa"/>
            <w:tcMar>
              <w:left w:w="108" w:type="dxa"/>
            </w:tcMar>
          </w:tcPr>
          <w:p w:rsidR="00050E72" w:rsidRPr="00B050DE" w:rsidRDefault="00050E72">
            <w:pPr>
              <w:jc w:val="both"/>
              <w:rPr>
                <w:rFonts w:ascii="Arial" w:hAnsi="Arial" w:cs="Arial"/>
              </w:rPr>
            </w:pPr>
          </w:p>
        </w:tc>
      </w:tr>
      <w:tr w:rsidR="00050E72" w:rsidRPr="00B050DE" w:rsidTr="007908D0">
        <w:tc>
          <w:tcPr>
            <w:tcW w:w="1985" w:type="dxa"/>
            <w:tcMar>
              <w:left w:w="108" w:type="dxa"/>
            </w:tcMar>
          </w:tcPr>
          <w:p w:rsidR="00050E72" w:rsidRPr="00B050DE" w:rsidRDefault="00050E72">
            <w:pPr>
              <w:jc w:val="both"/>
              <w:rPr>
                <w:rFonts w:ascii="Arial" w:hAnsi="Arial" w:cs="Arial"/>
                <w:b/>
                <w:bCs/>
              </w:rPr>
            </w:pPr>
            <w:r w:rsidRPr="00B050DE">
              <w:rPr>
                <w:rFonts w:ascii="Arial" w:hAnsi="Arial" w:cs="Arial"/>
                <w:b/>
                <w:bCs/>
              </w:rPr>
              <w:t>Lote 3</w:t>
            </w:r>
          </w:p>
        </w:tc>
        <w:tc>
          <w:tcPr>
            <w:tcW w:w="2126" w:type="dxa"/>
            <w:tcMar>
              <w:left w:w="108" w:type="dxa"/>
            </w:tcMar>
          </w:tcPr>
          <w:p w:rsidR="00050E72" w:rsidRPr="00B050DE" w:rsidRDefault="00050E72">
            <w:pPr>
              <w:jc w:val="both"/>
              <w:rPr>
                <w:rFonts w:ascii="Arial" w:hAnsi="Arial" w:cs="Arial"/>
              </w:rPr>
            </w:pPr>
          </w:p>
        </w:tc>
        <w:tc>
          <w:tcPr>
            <w:tcW w:w="2820" w:type="dxa"/>
            <w:tcMar>
              <w:left w:w="108" w:type="dxa"/>
            </w:tcMar>
          </w:tcPr>
          <w:p w:rsidR="00050E72" w:rsidRPr="00B050DE" w:rsidRDefault="00050E72">
            <w:pPr>
              <w:jc w:val="both"/>
              <w:rPr>
                <w:rFonts w:ascii="Arial" w:hAnsi="Arial" w:cs="Arial"/>
              </w:rPr>
            </w:pPr>
          </w:p>
        </w:tc>
        <w:tc>
          <w:tcPr>
            <w:tcW w:w="1432" w:type="dxa"/>
            <w:tcMar>
              <w:left w:w="108" w:type="dxa"/>
            </w:tcMar>
          </w:tcPr>
          <w:p w:rsidR="00050E72" w:rsidRPr="00B050DE" w:rsidRDefault="00050E72">
            <w:pPr>
              <w:jc w:val="both"/>
              <w:rPr>
                <w:rFonts w:ascii="Arial" w:hAnsi="Arial" w:cs="Arial"/>
              </w:rPr>
            </w:pPr>
          </w:p>
        </w:tc>
      </w:tr>
      <w:tr w:rsidR="00050E72" w:rsidRPr="00B050DE" w:rsidTr="007908D0">
        <w:tc>
          <w:tcPr>
            <w:tcW w:w="1985" w:type="dxa"/>
            <w:tcMar>
              <w:left w:w="108" w:type="dxa"/>
            </w:tcMar>
          </w:tcPr>
          <w:p w:rsidR="00050E72" w:rsidRPr="00B050DE" w:rsidRDefault="00050E72">
            <w:pPr>
              <w:jc w:val="both"/>
              <w:rPr>
                <w:rFonts w:ascii="Arial" w:hAnsi="Arial" w:cs="Arial"/>
                <w:b/>
                <w:bCs/>
              </w:rPr>
            </w:pPr>
            <w:r w:rsidRPr="00B050DE">
              <w:rPr>
                <w:rFonts w:ascii="Arial" w:hAnsi="Arial" w:cs="Arial"/>
                <w:b/>
                <w:bCs/>
              </w:rPr>
              <w:t>Lote 4</w:t>
            </w:r>
          </w:p>
        </w:tc>
        <w:tc>
          <w:tcPr>
            <w:tcW w:w="2126" w:type="dxa"/>
            <w:tcMar>
              <w:left w:w="108" w:type="dxa"/>
            </w:tcMar>
          </w:tcPr>
          <w:p w:rsidR="00050E72" w:rsidRPr="00B050DE" w:rsidRDefault="00050E72">
            <w:pPr>
              <w:jc w:val="both"/>
              <w:rPr>
                <w:rFonts w:ascii="Arial" w:hAnsi="Arial" w:cs="Arial"/>
              </w:rPr>
            </w:pPr>
          </w:p>
        </w:tc>
        <w:tc>
          <w:tcPr>
            <w:tcW w:w="2820" w:type="dxa"/>
            <w:tcMar>
              <w:left w:w="108" w:type="dxa"/>
            </w:tcMar>
          </w:tcPr>
          <w:p w:rsidR="00050E72" w:rsidRPr="00B050DE" w:rsidRDefault="00050E72">
            <w:pPr>
              <w:jc w:val="both"/>
              <w:rPr>
                <w:rFonts w:ascii="Arial" w:hAnsi="Arial" w:cs="Arial"/>
              </w:rPr>
            </w:pPr>
          </w:p>
        </w:tc>
        <w:tc>
          <w:tcPr>
            <w:tcW w:w="1432" w:type="dxa"/>
            <w:tcMar>
              <w:left w:w="108" w:type="dxa"/>
            </w:tcMar>
          </w:tcPr>
          <w:p w:rsidR="00050E72" w:rsidRPr="00B050DE" w:rsidRDefault="00050E72">
            <w:pPr>
              <w:jc w:val="both"/>
              <w:rPr>
                <w:rFonts w:ascii="Arial" w:hAnsi="Arial" w:cs="Arial"/>
              </w:rPr>
            </w:pPr>
          </w:p>
        </w:tc>
      </w:tr>
    </w:tbl>
    <w:p w:rsidR="007908D0" w:rsidRDefault="007908D0">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Las ofertas económicas se realizarán al alza, sin que puedan ser inferiores al presupuesto base.</w:t>
      </w:r>
    </w:p>
    <w:p w:rsidR="00050E72" w:rsidRPr="00B050DE" w:rsidRDefault="00050E72">
      <w:pPr>
        <w:jc w:val="both"/>
        <w:rPr>
          <w:rFonts w:ascii="Arial" w:hAnsi="Arial" w:cs="Arial"/>
        </w:rPr>
      </w:pPr>
    </w:p>
    <w:p w:rsidR="00050E72" w:rsidRPr="00B050DE" w:rsidRDefault="00050E72">
      <w:pPr>
        <w:ind w:firstLine="540"/>
        <w:jc w:val="both"/>
        <w:rPr>
          <w:rFonts w:ascii="Arial" w:hAnsi="Arial" w:cs="Arial"/>
        </w:rPr>
      </w:pPr>
    </w:p>
    <w:p w:rsidR="00B12CA5" w:rsidRDefault="00B12CA5" w:rsidP="00B12CA5">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QUINTA</w:t>
      </w:r>
      <w:r w:rsidRPr="00B12CA5">
        <w:rPr>
          <w:rFonts w:ascii="Arial" w:hAnsi="Arial" w:cs="Arial"/>
          <w:b/>
          <w:sz w:val="24"/>
        </w:rPr>
        <w:t xml:space="preserve">. </w:t>
      </w:r>
      <w:r>
        <w:rPr>
          <w:rFonts w:ascii="Arial" w:hAnsi="Arial" w:cs="Arial"/>
          <w:b/>
          <w:sz w:val="24"/>
        </w:rPr>
        <w:t>Acreditación de la aptitud para contratar</w:t>
      </w:r>
    </w:p>
    <w:p w:rsidR="00B12CA5" w:rsidRDefault="00B12CA5">
      <w:pPr>
        <w:ind w:firstLine="709"/>
        <w:jc w:val="both"/>
        <w:rPr>
          <w:rFonts w:ascii="Arial" w:hAnsi="Arial" w:cs="Arial"/>
        </w:rPr>
      </w:pPr>
    </w:p>
    <w:p w:rsidR="00050E72" w:rsidRPr="00B050DE" w:rsidRDefault="00050E72">
      <w:pPr>
        <w:ind w:firstLine="709"/>
        <w:jc w:val="both"/>
        <w:rPr>
          <w:rFonts w:ascii="Arial" w:hAnsi="Arial" w:cs="Arial"/>
          <w:i/>
          <w:iCs/>
        </w:rPr>
      </w:pPr>
      <w:r w:rsidRPr="00B050DE">
        <w:rPr>
          <w:rFonts w:ascii="Arial" w:hAnsi="Arial" w:cs="Arial"/>
        </w:rPr>
        <w:t xml:space="preserve">Podrán presentar ofertas las </w:t>
      </w:r>
      <w:r w:rsidRPr="00B050DE">
        <w:rPr>
          <w:rFonts w:ascii="Arial" w:hAnsi="Arial" w:cs="Arial"/>
          <w:b/>
          <w:bCs/>
          <w:u w:val="single"/>
        </w:rPr>
        <w:t>personas naturales</w:t>
      </w:r>
      <w:r w:rsidRPr="00B050DE">
        <w:rPr>
          <w:rFonts w:ascii="Arial" w:hAnsi="Arial" w:cs="Arial"/>
        </w:rPr>
        <w:t>, españolas o extranjeras, que tengan plena capacidad de obrar</w:t>
      </w:r>
      <w:r w:rsidRPr="00B050DE">
        <w:rPr>
          <w:rFonts w:ascii="Arial" w:hAnsi="Arial" w:cs="Arial"/>
          <w:i/>
          <w:iCs/>
        </w:rPr>
        <w:t>.</w:t>
      </w:r>
    </w:p>
    <w:p w:rsidR="00050E72" w:rsidRPr="00B050DE" w:rsidRDefault="00050E72">
      <w:pPr>
        <w:ind w:firstLine="709"/>
        <w:jc w:val="both"/>
        <w:rPr>
          <w:rFonts w:ascii="Arial" w:hAnsi="Arial" w:cs="Arial"/>
          <w:i/>
          <w:iCs/>
        </w:rPr>
      </w:pPr>
    </w:p>
    <w:p w:rsidR="00050E72" w:rsidRDefault="00050E72">
      <w:pPr>
        <w:jc w:val="both"/>
        <w:rPr>
          <w:rFonts w:ascii="Arial" w:hAnsi="Arial" w:cs="Arial"/>
        </w:rPr>
      </w:pPr>
      <w:r w:rsidRPr="00B050DE">
        <w:rPr>
          <w:rFonts w:ascii="Arial" w:hAnsi="Arial" w:cs="Arial"/>
        </w:rPr>
        <w:tab/>
        <w:t xml:space="preserve">La </w:t>
      </w:r>
      <w:r w:rsidRPr="00B050DE">
        <w:rPr>
          <w:rFonts w:ascii="Arial" w:hAnsi="Arial" w:cs="Arial"/>
          <w:b/>
          <w:bCs/>
          <w:u w:val="single"/>
        </w:rPr>
        <w:t>capacidad de obrar</w:t>
      </w:r>
      <w:r w:rsidRPr="00B050DE">
        <w:rPr>
          <w:rFonts w:ascii="Arial" w:hAnsi="Arial" w:cs="Arial"/>
        </w:rPr>
        <w:t xml:space="preserve"> se acreditará mediante la fotocopia compulsada del documento nacional de identidad.</w:t>
      </w:r>
    </w:p>
    <w:p w:rsidR="00036768" w:rsidRPr="00B050DE" w:rsidRDefault="00036768">
      <w:pPr>
        <w:jc w:val="both"/>
        <w:rPr>
          <w:rFonts w:ascii="Arial" w:hAnsi="Arial" w:cs="Arial"/>
        </w:rPr>
      </w:pPr>
    </w:p>
    <w:p w:rsidR="00050E72" w:rsidRPr="00B050DE" w:rsidRDefault="00050E72">
      <w:pPr>
        <w:ind w:firstLine="709"/>
        <w:jc w:val="both"/>
        <w:rPr>
          <w:rFonts w:ascii="Arial" w:hAnsi="Arial" w:cs="Arial"/>
        </w:rPr>
      </w:pPr>
    </w:p>
    <w:p w:rsidR="00B12CA5" w:rsidRDefault="00B12CA5" w:rsidP="00B12CA5">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SEXTA</w:t>
      </w:r>
      <w:r w:rsidRPr="00B12CA5">
        <w:rPr>
          <w:rFonts w:ascii="Arial" w:hAnsi="Arial" w:cs="Arial"/>
          <w:b/>
          <w:sz w:val="24"/>
        </w:rPr>
        <w:t xml:space="preserve">. </w:t>
      </w:r>
      <w:r>
        <w:rPr>
          <w:rFonts w:ascii="Arial" w:hAnsi="Arial" w:cs="Arial"/>
          <w:b/>
          <w:sz w:val="24"/>
        </w:rPr>
        <w:t>Duración del Contrato</w:t>
      </w:r>
    </w:p>
    <w:p w:rsidR="00B12CA5" w:rsidRDefault="00B12CA5">
      <w:pPr>
        <w:ind w:firstLine="696"/>
        <w:jc w:val="both"/>
        <w:rPr>
          <w:rFonts w:ascii="Arial" w:hAnsi="Arial" w:cs="Arial"/>
        </w:rPr>
      </w:pPr>
    </w:p>
    <w:p w:rsidR="00050E72" w:rsidRPr="00B050DE" w:rsidRDefault="00050E72">
      <w:pPr>
        <w:ind w:firstLine="696"/>
        <w:jc w:val="both"/>
        <w:rPr>
          <w:rFonts w:ascii="Arial" w:hAnsi="Arial" w:cs="Arial"/>
        </w:rPr>
      </w:pPr>
      <w:r w:rsidRPr="00B050DE">
        <w:rPr>
          <w:rFonts w:ascii="Arial" w:hAnsi="Arial" w:cs="Arial"/>
        </w:rPr>
        <w:t>La duración del contrato se fija según lo establecido en el Plan Anual de Caza Mayor que dispone el siguiente período hábil:</w:t>
      </w:r>
    </w:p>
    <w:p w:rsidR="00050E72" w:rsidRPr="00B050DE" w:rsidRDefault="00050E72">
      <w:pPr>
        <w:ind w:firstLine="696"/>
        <w:jc w:val="both"/>
        <w:rPr>
          <w:rFonts w:ascii="Arial" w:hAnsi="Arial" w:cs="Arial"/>
        </w:rPr>
      </w:pPr>
    </w:p>
    <w:p w:rsidR="00F02E8D" w:rsidRPr="00B050DE" w:rsidRDefault="00050E72">
      <w:pPr>
        <w:ind w:firstLine="696"/>
        <w:jc w:val="both"/>
        <w:rPr>
          <w:rFonts w:ascii="Arial" w:hAnsi="Arial" w:cs="Arial"/>
        </w:rPr>
      </w:pPr>
      <w:proofErr w:type="gramStart"/>
      <w:r w:rsidRPr="00B050DE">
        <w:rPr>
          <w:rFonts w:ascii="Arial" w:hAnsi="Arial" w:cs="Arial"/>
        </w:rPr>
        <w:t xml:space="preserve">Desde </w:t>
      </w:r>
      <w:r w:rsidR="00F02E8D" w:rsidRPr="00B050DE">
        <w:rPr>
          <w:rFonts w:ascii="Arial" w:hAnsi="Arial" w:cs="Arial"/>
        </w:rPr>
        <w:t>…</w:t>
      </w:r>
      <w:proofErr w:type="gramEnd"/>
      <w:r w:rsidR="00F02E8D" w:rsidRPr="00B050DE">
        <w:rPr>
          <w:rFonts w:ascii="Arial" w:hAnsi="Arial" w:cs="Arial"/>
        </w:rPr>
        <w:t xml:space="preserve">……….. </w:t>
      </w:r>
      <w:proofErr w:type="gramStart"/>
      <w:r w:rsidRPr="00B050DE">
        <w:rPr>
          <w:rFonts w:ascii="Arial" w:hAnsi="Arial" w:cs="Arial"/>
        </w:rPr>
        <w:t>hasta</w:t>
      </w:r>
      <w:proofErr w:type="gramEnd"/>
      <w:r w:rsidRPr="00B050DE">
        <w:rPr>
          <w:rFonts w:ascii="Arial" w:hAnsi="Arial" w:cs="Arial"/>
        </w:rPr>
        <w:t xml:space="preserve"> el </w:t>
      </w:r>
      <w:r w:rsidR="00F02E8D" w:rsidRPr="00B050DE">
        <w:rPr>
          <w:rFonts w:ascii="Arial" w:hAnsi="Arial" w:cs="Arial"/>
        </w:rPr>
        <w:t xml:space="preserve"> </w:t>
      </w:r>
      <w:bookmarkStart w:id="0" w:name="_GoBack"/>
      <w:bookmarkEnd w:id="0"/>
      <w:r w:rsidR="00F02E8D" w:rsidRPr="00B050DE">
        <w:rPr>
          <w:rFonts w:ascii="Arial" w:hAnsi="Arial" w:cs="Arial"/>
        </w:rPr>
        <w:t>…………</w:t>
      </w:r>
      <w:r w:rsidRPr="00B050DE">
        <w:rPr>
          <w:rFonts w:ascii="Arial" w:hAnsi="Arial" w:cs="Arial"/>
        </w:rPr>
        <w:t xml:space="preserve"> de acuerdo con la Resolución de Autorización del</w:t>
      </w:r>
    </w:p>
    <w:p w:rsidR="00F02E8D" w:rsidRPr="00B050DE" w:rsidRDefault="00F02E8D">
      <w:pPr>
        <w:ind w:firstLine="696"/>
        <w:jc w:val="both"/>
        <w:rPr>
          <w:rFonts w:ascii="Arial" w:hAnsi="Arial" w:cs="Arial"/>
        </w:rPr>
      </w:pPr>
    </w:p>
    <w:p w:rsidR="00050E72" w:rsidRPr="00B050DE" w:rsidRDefault="00050E72">
      <w:pPr>
        <w:ind w:firstLine="708"/>
        <w:jc w:val="both"/>
        <w:rPr>
          <w:rFonts w:ascii="Arial" w:hAnsi="Arial" w:cs="Arial"/>
        </w:rPr>
      </w:pPr>
    </w:p>
    <w:p w:rsidR="00036768" w:rsidRDefault="00036768" w:rsidP="00036768">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SÉPTIMA</w:t>
      </w:r>
      <w:r w:rsidRPr="00B12CA5">
        <w:rPr>
          <w:rFonts w:ascii="Arial" w:hAnsi="Arial" w:cs="Arial"/>
          <w:b/>
          <w:sz w:val="24"/>
        </w:rPr>
        <w:t xml:space="preserve">. </w:t>
      </w:r>
      <w:r>
        <w:rPr>
          <w:rFonts w:ascii="Arial" w:hAnsi="Arial" w:cs="Arial"/>
          <w:b/>
          <w:sz w:val="24"/>
        </w:rPr>
        <w:t>Presentación de ofertas y documentación administrativa</w:t>
      </w:r>
    </w:p>
    <w:p w:rsidR="00036768" w:rsidRDefault="00036768">
      <w:pPr>
        <w:jc w:val="both"/>
        <w:rPr>
          <w:rFonts w:ascii="Arial" w:hAnsi="Arial" w:cs="Arial"/>
          <w:b/>
          <w:bCs/>
        </w:rPr>
      </w:pPr>
    </w:p>
    <w:p w:rsidR="00050E72" w:rsidRPr="00B050DE" w:rsidRDefault="00050E72">
      <w:pPr>
        <w:jc w:val="both"/>
        <w:rPr>
          <w:rFonts w:ascii="Arial" w:hAnsi="Arial" w:cs="Arial"/>
          <w:b/>
          <w:bCs/>
        </w:rPr>
      </w:pPr>
      <w:r w:rsidRPr="00B050DE">
        <w:rPr>
          <w:rFonts w:ascii="Arial" w:hAnsi="Arial" w:cs="Arial"/>
          <w:b/>
          <w:bCs/>
        </w:rPr>
        <w:t>7.1 Condiciones previas</w:t>
      </w:r>
    </w:p>
    <w:p w:rsidR="00050E72" w:rsidRPr="00B050DE" w:rsidRDefault="00050E72">
      <w:pPr>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Las proposiciones de los interesados deberán ajustarse a los pliegos y documentación que rigen la licitación, y su presentación supone la aceptación incondicionada por el empresario del contenido de la totalidad de sus cláusulas o condiciones, sin salvedad o reserva alguna.</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Cada licitador no podrá presentar más de una oferta.</w:t>
      </w:r>
    </w:p>
    <w:p w:rsidR="00050E72" w:rsidRPr="00B050DE" w:rsidRDefault="00050E72">
      <w:pPr>
        <w:ind w:firstLine="709"/>
        <w:jc w:val="both"/>
        <w:rPr>
          <w:rFonts w:ascii="Arial" w:hAnsi="Arial" w:cs="Arial"/>
        </w:rPr>
      </w:pPr>
    </w:p>
    <w:p w:rsidR="00036768" w:rsidRDefault="00036768">
      <w:pPr>
        <w:jc w:val="both"/>
        <w:rPr>
          <w:rFonts w:ascii="Arial" w:hAnsi="Arial" w:cs="Arial"/>
          <w:b/>
          <w:bCs/>
        </w:rPr>
      </w:pPr>
    </w:p>
    <w:p w:rsidR="00036768" w:rsidRDefault="00036768">
      <w:pPr>
        <w:jc w:val="both"/>
        <w:rPr>
          <w:rFonts w:ascii="Arial" w:hAnsi="Arial" w:cs="Arial"/>
          <w:b/>
          <w:bCs/>
        </w:rPr>
      </w:pPr>
    </w:p>
    <w:p w:rsidR="00050E72" w:rsidRPr="00B050DE" w:rsidRDefault="00050E72">
      <w:pPr>
        <w:jc w:val="both"/>
        <w:rPr>
          <w:rFonts w:ascii="Arial" w:hAnsi="Arial" w:cs="Arial"/>
          <w:b/>
          <w:bCs/>
        </w:rPr>
      </w:pPr>
      <w:r w:rsidRPr="00B050DE">
        <w:rPr>
          <w:rFonts w:ascii="Arial" w:hAnsi="Arial" w:cs="Arial"/>
          <w:b/>
          <w:bCs/>
        </w:rPr>
        <w:t>7.2 Lugar y plazo de presentación de ofertas</w:t>
      </w:r>
    </w:p>
    <w:p w:rsidR="00050E72" w:rsidRPr="00B050DE" w:rsidRDefault="00050E72">
      <w:pPr>
        <w:jc w:val="both"/>
        <w:rPr>
          <w:rFonts w:ascii="Arial" w:hAnsi="Arial" w:cs="Arial"/>
          <w:b/>
          <w:bCs/>
        </w:rPr>
      </w:pPr>
    </w:p>
    <w:p w:rsidR="00050E72" w:rsidRPr="00B050DE" w:rsidRDefault="00050E72">
      <w:pPr>
        <w:pStyle w:val="western"/>
        <w:spacing w:beforeAutospacing="0" w:after="0"/>
        <w:jc w:val="both"/>
        <w:rPr>
          <w:rFonts w:ascii="Arial" w:hAnsi="Arial" w:cs="Arial"/>
        </w:rPr>
      </w:pPr>
      <w:r w:rsidRPr="00B050DE">
        <w:rPr>
          <w:rFonts w:ascii="Arial" w:hAnsi="Arial" w:cs="Arial"/>
        </w:rPr>
        <w:tab/>
        <w:t xml:space="preserve">Para la licitación del presente contrato, no se exige la presentación de ofertas utilizando medios electrónicos debido </w:t>
      </w:r>
      <w:proofErr w:type="gramStart"/>
      <w:r w:rsidRPr="00B050DE">
        <w:rPr>
          <w:rFonts w:ascii="Arial" w:hAnsi="Arial" w:cs="Arial"/>
        </w:rPr>
        <w:t>a</w:t>
      </w:r>
      <w:proofErr w:type="gramEnd"/>
      <w:r w:rsidRPr="00B050DE">
        <w:rPr>
          <w:rFonts w:ascii="Arial" w:hAnsi="Arial" w:cs="Arial"/>
        </w:rPr>
        <w:t>:</w:t>
      </w:r>
    </w:p>
    <w:p w:rsidR="00050E72" w:rsidRPr="00B050DE" w:rsidRDefault="00050E72">
      <w:pPr>
        <w:pStyle w:val="western"/>
        <w:spacing w:beforeAutospacing="0" w:after="0"/>
        <w:jc w:val="both"/>
        <w:rPr>
          <w:rFonts w:ascii="Arial" w:hAnsi="Arial" w:cs="Arial"/>
        </w:rPr>
      </w:pPr>
    </w:p>
    <w:p w:rsidR="00050E72" w:rsidRPr="00B050DE" w:rsidRDefault="00050E72">
      <w:pPr>
        <w:pStyle w:val="western"/>
        <w:spacing w:beforeAutospacing="0" w:after="0"/>
        <w:jc w:val="both"/>
        <w:rPr>
          <w:rFonts w:ascii="Arial" w:hAnsi="Arial" w:cs="Arial"/>
          <w:i/>
          <w:iCs/>
        </w:rPr>
      </w:pPr>
      <w:r w:rsidRPr="00B050DE">
        <w:rPr>
          <w:rFonts w:ascii="Arial" w:hAnsi="Arial" w:cs="Arial"/>
        </w:rPr>
        <w:tab/>
      </w:r>
      <w:r w:rsidRPr="00B050DE">
        <w:rPr>
          <w:rFonts w:ascii="Arial" w:hAnsi="Arial" w:cs="Arial"/>
          <w:i/>
          <w:iCs/>
          <w:u w:val="single"/>
        </w:rPr>
        <w:t>La utilización de medios electrónicos requiere equipos ofimáticos especializados de los que no disponen generalmente los órganos de contratación</w:t>
      </w:r>
      <w:r w:rsidRPr="00B050DE">
        <w:rPr>
          <w:rFonts w:ascii="Arial" w:hAnsi="Arial" w:cs="Arial"/>
          <w:i/>
          <w:iCs/>
        </w:rPr>
        <w:t>.</w:t>
      </w:r>
    </w:p>
    <w:p w:rsidR="00050E72" w:rsidRPr="00B050DE" w:rsidRDefault="00050E72">
      <w:pPr>
        <w:ind w:firstLine="709"/>
        <w:jc w:val="both"/>
        <w:rPr>
          <w:rFonts w:ascii="Arial" w:hAnsi="Arial" w:cs="Arial"/>
          <w:i/>
          <w:iCs/>
        </w:rPr>
      </w:pPr>
    </w:p>
    <w:p w:rsidR="00050E72" w:rsidRPr="00B050DE" w:rsidRDefault="00050E72">
      <w:pPr>
        <w:ind w:firstLine="709"/>
        <w:jc w:val="both"/>
        <w:rPr>
          <w:rFonts w:ascii="Arial" w:hAnsi="Arial" w:cs="Arial"/>
        </w:rPr>
      </w:pPr>
      <w:r w:rsidRPr="00B050DE">
        <w:rPr>
          <w:rFonts w:ascii="Arial" w:hAnsi="Arial" w:cs="Arial"/>
        </w:rPr>
        <w:t>Las ofertas se presentarán en el Ayuntamiento</w:t>
      </w:r>
      <w:r w:rsidR="00074298" w:rsidRPr="00B050DE">
        <w:rPr>
          <w:rFonts w:ascii="Arial" w:hAnsi="Arial" w:cs="Arial"/>
        </w:rPr>
        <w:t xml:space="preserve"> </w:t>
      </w:r>
      <w:proofErr w:type="gramStart"/>
      <w:r w:rsidR="00036768">
        <w:rPr>
          <w:rFonts w:ascii="Arial" w:hAnsi="Arial" w:cs="Arial"/>
        </w:rPr>
        <w:t>de</w:t>
      </w:r>
      <w:r w:rsidR="00074298" w:rsidRPr="00B050DE">
        <w:rPr>
          <w:rFonts w:ascii="Arial" w:hAnsi="Arial" w:cs="Arial"/>
        </w:rPr>
        <w:t xml:space="preserve"> …</w:t>
      </w:r>
      <w:proofErr w:type="gramEnd"/>
      <w:r w:rsidR="00074298" w:rsidRPr="00B050DE">
        <w:rPr>
          <w:rFonts w:ascii="Arial" w:hAnsi="Arial" w:cs="Arial"/>
        </w:rPr>
        <w:t>………………..</w:t>
      </w:r>
      <w:r w:rsidRPr="00B050DE">
        <w:rPr>
          <w:rFonts w:ascii="Arial" w:hAnsi="Arial" w:cs="Arial"/>
        </w:rPr>
        <w:t xml:space="preserve"> con domicilio , los lunes y jueves en horario de 9:00 a 14:00 horas, dentro del plazo de </w:t>
      </w:r>
      <w:r w:rsidRPr="00B050DE">
        <w:rPr>
          <w:rFonts w:ascii="Arial" w:hAnsi="Arial" w:cs="Arial"/>
          <w:b/>
          <w:bCs/>
        </w:rPr>
        <w:t>quince días naturales</w:t>
      </w:r>
      <w:r w:rsidRPr="00B050DE">
        <w:rPr>
          <w:rFonts w:ascii="Arial" w:hAnsi="Arial" w:cs="Arial"/>
          <w:i/>
          <w:iCs/>
        </w:rPr>
        <w:t xml:space="preserve"> </w:t>
      </w:r>
      <w:r w:rsidRPr="00B050DE">
        <w:rPr>
          <w:rFonts w:ascii="Arial" w:hAnsi="Arial" w:cs="Arial"/>
        </w:rPr>
        <w:t>contados a partir del día siguiente al de publicación del anuncio de licitación en el Perfil de contratante</w:t>
      </w:r>
      <w:r w:rsidRPr="00B050DE">
        <w:rPr>
          <w:rFonts w:ascii="Arial" w:hAnsi="Arial" w:cs="Arial"/>
          <w:i/>
          <w:iCs/>
        </w:rPr>
        <w:t>.</w:t>
      </w:r>
    </w:p>
    <w:p w:rsidR="00050E72" w:rsidRPr="00B050DE" w:rsidRDefault="00050E72">
      <w:pPr>
        <w:ind w:firstLine="709"/>
        <w:jc w:val="both"/>
        <w:rPr>
          <w:rFonts w:ascii="Arial" w:hAnsi="Arial" w:cs="Arial"/>
        </w:rPr>
      </w:pPr>
    </w:p>
    <w:p w:rsidR="00050E72" w:rsidRPr="00B050DE" w:rsidRDefault="00050E72">
      <w:pPr>
        <w:ind w:firstLine="708"/>
        <w:jc w:val="both"/>
        <w:rPr>
          <w:rFonts w:ascii="Arial" w:hAnsi="Arial" w:cs="Arial"/>
          <w:color w:val="000000"/>
        </w:rPr>
      </w:pPr>
      <w:r w:rsidRPr="00B050DE">
        <w:rPr>
          <w:rFonts w:ascii="Arial" w:hAnsi="Arial" w:cs="Arial"/>
          <w:color w:val="000000"/>
        </w:rPr>
        <w:t>Las proposiciones podrán presentarse</w:t>
      </w:r>
      <w:r w:rsidRPr="00B050DE">
        <w:rPr>
          <w:rFonts w:ascii="Arial" w:hAnsi="Arial" w:cs="Arial"/>
          <w:color w:val="FF0000"/>
        </w:rPr>
        <w:t xml:space="preserve"> </w:t>
      </w:r>
      <w:r w:rsidRPr="00B050DE">
        <w:rPr>
          <w:rFonts w:ascii="Arial" w:hAnsi="Arial" w:cs="Arial"/>
          <w:color w:val="000000"/>
        </w:rPr>
        <w:t xml:space="preserve">en cualquiera de los lugares establecidos en el artículo 16.4 </w:t>
      </w:r>
      <w:r w:rsidRPr="00B050DE">
        <w:rPr>
          <w:rFonts w:ascii="Arial" w:hAnsi="Arial" w:cs="Arial"/>
        </w:rPr>
        <w:t>de la Ley 39/2015, de 1 de octubre, del Procedimiento Administrativo Común de las Administraciones Públicas.</w:t>
      </w:r>
    </w:p>
    <w:p w:rsidR="00050E72" w:rsidRPr="00B050DE" w:rsidRDefault="00050E72">
      <w:pPr>
        <w:ind w:firstLine="709"/>
        <w:jc w:val="both"/>
        <w:rPr>
          <w:rFonts w:ascii="Arial" w:hAnsi="Arial" w:cs="Arial"/>
        </w:rPr>
      </w:pPr>
    </w:p>
    <w:p w:rsidR="00050E72" w:rsidRPr="00B050DE" w:rsidRDefault="00050E72">
      <w:pPr>
        <w:ind w:firstLine="708"/>
        <w:jc w:val="both"/>
        <w:rPr>
          <w:rFonts w:ascii="Arial" w:hAnsi="Arial" w:cs="Arial"/>
          <w:color w:val="000000"/>
        </w:rPr>
      </w:pPr>
      <w:r w:rsidRPr="00B050DE">
        <w:rPr>
          <w:rFonts w:ascii="Arial" w:hAnsi="Arial" w:cs="Arial"/>
          <w:color w:val="000000"/>
        </w:rPr>
        <w:lastRenderedPageBreak/>
        <w:t>Cuando las proposiciones se envíen por correo, el empresario deberá justificar la fecha de imposición del envío en la oficina de Correos y anunciar al órgano de contratación la remisión de la oferta mediante télex, fax o telegrama en el mismo día, consignándose el número del expediente, título completo del objeto del contrato y nombre del licitador.</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 xml:space="preserve">La acreditación de la recepción del referido </w:t>
      </w:r>
      <w:r w:rsidRPr="00B050DE">
        <w:rPr>
          <w:rFonts w:ascii="Arial" w:hAnsi="Arial" w:cs="Arial"/>
          <w:color w:val="000000"/>
        </w:rPr>
        <w:t xml:space="preserve">télex, fax o telegrama </w:t>
      </w:r>
      <w:r w:rsidRPr="00B050DE">
        <w:rPr>
          <w:rFonts w:ascii="Arial" w:hAnsi="Arial" w:cs="Arial"/>
        </w:rPr>
        <w:t>se efectuará mediante diligencia extendida en el mismo por el Secretario municipal. Sin la concurrencia de ambos requisitos, no será admitida la proposición si es recibida por el órgano de contratación con posterioridad a la fecha de terminación del plazo señalado en el anuncio de licitación. En todo caso, transcurridos diez días siguientes a esa fecha sin que se haya recibido la documentación, esta no será admitida.</w:t>
      </w:r>
    </w:p>
    <w:p w:rsidR="00050E72" w:rsidRPr="00B050DE" w:rsidRDefault="00050E72">
      <w:pPr>
        <w:ind w:firstLine="709"/>
        <w:jc w:val="both"/>
        <w:rPr>
          <w:rFonts w:ascii="Arial" w:hAnsi="Arial" w:cs="Arial"/>
        </w:rPr>
      </w:pPr>
    </w:p>
    <w:p w:rsidR="00050E72" w:rsidRPr="00B050DE" w:rsidRDefault="00050E72">
      <w:pPr>
        <w:jc w:val="both"/>
        <w:rPr>
          <w:rFonts w:ascii="Arial" w:hAnsi="Arial" w:cs="Arial"/>
          <w:b/>
          <w:bCs/>
        </w:rPr>
      </w:pPr>
      <w:r w:rsidRPr="00B050DE">
        <w:rPr>
          <w:rFonts w:ascii="Arial" w:hAnsi="Arial" w:cs="Arial"/>
          <w:b/>
          <w:bCs/>
        </w:rPr>
        <w:t>7.3. Información a los licitadores</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Cuando sea preciso solicitar la información adicional o complementaria a que se refiere el artículo 138 de la LCSP, la Administración contratante deberá facilitarla, al menos, seis días antes de que finalice el plazo fijado para la presentación de ofertas, siempre que dicha petición se presente con una antelación mínima de doce días respecto de aquella fecha. Dicha solicitud se efectuará al número de fax o a la dirección de correo electrónico previsto en el anuncio de licitación.</w:t>
      </w:r>
    </w:p>
    <w:p w:rsidR="00050E72" w:rsidRPr="00B050DE" w:rsidRDefault="00050E72">
      <w:pPr>
        <w:ind w:firstLine="709"/>
        <w:jc w:val="both"/>
        <w:rPr>
          <w:rFonts w:ascii="Arial" w:hAnsi="Arial" w:cs="Arial"/>
        </w:rPr>
      </w:pPr>
    </w:p>
    <w:p w:rsidR="00050E72" w:rsidRPr="00B050DE" w:rsidRDefault="00050E72">
      <w:pPr>
        <w:jc w:val="both"/>
        <w:rPr>
          <w:rFonts w:ascii="Arial" w:hAnsi="Arial" w:cs="Arial"/>
          <w:b/>
          <w:bCs/>
        </w:rPr>
      </w:pPr>
      <w:r w:rsidRPr="00B050DE">
        <w:rPr>
          <w:rFonts w:ascii="Arial" w:hAnsi="Arial" w:cs="Arial"/>
          <w:b/>
          <w:bCs/>
        </w:rPr>
        <w:t>7.4 Contenido de las proposiciones</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 xml:space="preserve">Las proposiciones para tomar parte en la licitación se presentarán en dos sobres cerrados firmados por el licitador, en los que se hará constar la denominación del sobre y la leyenda «Proposición para licitar en el procedimiento de enajenación de recursos cinegéticos: </w:t>
      </w:r>
      <w:r w:rsidR="00074298" w:rsidRPr="00B050DE">
        <w:rPr>
          <w:rFonts w:ascii="Arial" w:hAnsi="Arial" w:cs="Arial"/>
        </w:rPr>
        <w:t>Corzo</w:t>
      </w:r>
      <w:r w:rsidR="00934690" w:rsidRPr="00B050DE">
        <w:rPr>
          <w:rFonts w:ascii="Arial" w:hAnsi="Arial" w:cs="Arial"/>
        </w:rPr>
        <w:t>.....................</w:t>
      </w:r>
      <w:r w:rsidRPr="00B050DE">
        <w:rPr>
          <w:rFonts w:ascii="Arial" w:hAnsi="Arial" w:cs="Arial"/>
        </w:rPr>
        <w:t>”. La denominación de los sobres es la siguiente:</w:t>
      </w:r>
    </w:p>
    <w:p w:rsidR="00050E72" w:rsidRPr="00B050DE" w:rsidRDefault="00050E72">
      <w:pPr>
        <w:ind w:firstLine="709"/>
        <w:jc w:val="both"/>
        <w:rPr>
          <w:rFonts w:ascii="Arial" w:hAnsi="Arial" w:cs="Arial"/>
        </w:rPr>
      </w:pPr>
    </w:p>
    <w:p w:rsidR="00050E72" w:rsidRPr="00B050DE" w:rsidRDefault="00050E72">
      <w:pPr>
        <w:tabs>
          <w:tab w:val="left" w:pos="709"/>
        </w:tabs>
        <w:ind w:firstLine="709"/>
        <w:jc w:val="both"/>
        <w:rPr>
          <w:rFonts w:ascii="Arial" w:hAnsi="Arial" w:cs="Arial"/>
          <w:b/>
          <w:bCs/>
        </w:rPr>
      </w:pPr>
      <w:r w:rsidRPr="00B050DE">
        <w:rPr>
          <w:rFonts w:ascii="Arial" w:hAnsi="Arial" w:cs="Arial"/>
          <w:b/>
          <w:bCs/>
        </w:rPr>
        <w:t>— Sobre «A»: Documentación Administrativa.</w:t>
      </w:r>
    </w:p>
    <w:p w:rsidR="00050E72" w:rsidRPr="00B050DE" w:rsidRDefault="00050E72">
      <w:pPr>
        <w:tabs>
          <w:tab w:val="left" w:pos="709"/>
        </w:tabs>
        <w:ind w:firstLine="709"/>
        <w:jc w:val="both"/>
        <w:rPr>
          <w:rFonts w:ascii="Arial" w:hAnsi="Arial" w:cs="Arial"/>
          <w:b/>
          <w:bCs/>
        </w:rPr>
      </w:pPr>
      <w:r w:rsidRPr="00B050DE">
        <w:rPr>
          <w:rFonts w:ascii="Arial" w:hAnsi="Arial" w:cs="Arial"/>
          <w:b/>
          <w:bCs/>
        </w:rPr>
        <w:t>— Sobre «B»: Proposición Económica.</w:t>
      </w:r>
    </w:p>
    <w:p w:rsidR="00050E72" w:rsidRPr="00B050DE" w:rsidRDefault="00050E72">
      <w:pPr>
        <w:pStyle w:val="Sangradetextonormal"/>
        <w:tabs>
          <w:tab w:val="left" w:pos="709"/>
        </w:tabs>
        <w:spacing w:after="0"/>
        <w:ind w:firstLine="709"/>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Los documentos a incluir en cada sobre deberán ser originales o copias autentificadas, conforme a la Legislación en vigor.</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Dentro de cada sobre, se incluirán los siguientes documentos así como una relación numerada de los mismos:</w:t>
      </w:r>
    </w:p>
    <w:p w:rsidR="00050E72" w:rsidRPr="00B050DE" w:rsidRDefault="00050E72">
      <w:pPr>
        <w:ind w:firstLine="709"/>
        <w:jc w:val="center"/>
        <w:outlineLvl w:val="1"/>
        <w:rPr>
          <w:rFonts w:ascii="Arial" w:hAnsi="Arial" w:cs="Arial"/>
        </w:rPr>
      </w:pPr>
    </w:p>
    <w:p w:rsidR="00050E72" w:rsidRPr="00036768" w:rsidRDefault="00050E72" w:rsidP="00036768">
      <w:pPr>
        <w:pStyle w:val="Ttulo2"/>
        <w:widowControl w:val="0"/>
        <w:spacing w:line="240" w:lineRule="auto"/>
        <w:jc w:val="left"/>
        <w:rPr>
          <w:rFonts w:ascii="Arial" w:hAnsi="Arial" w:cs="Arial"/>
          <w:color w:val="00000A"/>
          <w:sz w:val="22"/>
          <w:szCs w:val="22"/>
          <w:u w:val="single"/>
        </w:rPr>
      </w:pPr>
      <w:r w:rsidRPr="00036768">
        <w:rPr>
          <w:rFonts w:ascii="Arial" w:hAnsi="Arial" w:cs="Arial"/>
          <w:color w:val="00000A"/>
          <w:sz w:val="22"/>
          <w:szCs w:val="22"/>
          <w:u w:val="single"/>
        </w:rPr>
        <w:t>SOBRE «A»</w:t>
      </w:r>
      <w:r w:rsidR="00036768" w:rsidRPr="00036768">
        <w:rPr>
          <w:rFonts w:ascii="Arial" w:hAnsi="Arial" w:cs="Arial"/>
          <w:color w:val="00000A"/>
          <w:sz w:val="22"/>
          <w:szCs w:val="22"/>
          <w:u w:val="single"/>
        </w:rPr>
        <w:t xml:space="preserve">: </w:t>
      </w:r>
      <w:r w:rsidRPr="00036768">
        <w:rPr>
          <w:rFonts w:ascii="Arial" w:hAnsi="Arial" w:cs="Arial"/>
          <w:color w:val="00000A"/>
          <w:sz w:val="22"/>
          <w:szCs w:val="22"/>
          <w:u w:val="single"/>
        </w:rPr>
        <w:t>DOCUMENTACIÓN ADMINISTRATIVA</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b/>
          <w:bCs/>
        </w:rPr>
      </w:pPr>
      <w:r w:rsidRPr="00B050DE">
        <w:rPr>
          <w:rFonts w:ascii="Arial" w:hAnsi="Arial" w:cs="Arial"/>
          <w:b/>
          <w:bCs/>
        </w:rPr>
        <w:t>A) Documentos que acrediten la personalidad jurídica y, en su caso, la representación, así como la aptitud para el ejercicio de la caza.</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b/>
          <w:bCs/>
        </w:rPr>
      </w:pPr>
      <w:r w:rsidRPr="00B050DE">
        <w:rPr>
          <w:rFonts w:ascii="Arial" w:hAnsi="Arial" w:cs="Arial"/>
        </w:rPr>
        <w:tab/>
      </w:r>
      <w:r w:rsidRPr="00B050DE">
        <w:rPr>
          <w:rFonts w:ascii="Arial" w:hAnsi="Arial" w:cs="Arial"/>
          <w:b/>
          <w:bCs/>
        </w:rPr>
        <w:t>A1- Documentación a presentar por persona física:</w:t>
      </w:r>
    </w:p>
    <w:p w:rsidR="00050E72" w:rsidRPr="00B050DE" w:rsidRDefault="00050E72">
      <w:pPr>
        <w:ind w:firstLine="709"/>
        <w:jc w:val="both"/>
        <w:rPr>
          <w:rFonts w:ascii="Arial" w:hAnsi="Arial" w:cs="Arial"/>
        </w:rPr>
      </w:pPr>
      <w:r w:rsidRPr="00B050DE">
        <w:rPr>
          <w:rFonts w:ascii="Arial" w:hAnsi="Arial" w:cs="Arial"/>
        </w:rPr>
        <w:tab/>
        <w:t>A.1.1- Documento Nacional de Identidad.</w:t>
      </w:r>
    </w:p>
    <w:p w:rsidR="00050E72" w:rsidRPr="00B050DE" w:rsidRDefault="00050E72">
      <w:pPr>
        <w:ind w:left="130" w:right="943" w:firstLine="579"/>
        <w:jc w:val="both"/>
        <w:rPr>
          <w:rFonts w:ascii="Arial" w:hAnsi="Arial" w:cs="Arial"/>
        </w:rPr>
      </w:pPr>
      <w:r w:rsidRPr="00B050DE">
        <w:rPr>
          <w:rFonts w:ascii="Arial" w:hAnsi="Arial" w:cs="Arial"/>
        </w:rPr>
        <w:tab/>
      </w:r>
      <w:r w:rsidRPr="00B050DE">
        <w:rPr>
          <w:rFonts w:ascii="Arial" w:hAnsi="Arial" w:cs="Arial"/>
          <w:w w:val="99"/>
        </w:rPr>
        <w:t>A.1.</w:t>
      </w:r>
      <w:r w:rsidRPr="00B050DE">
        <w:rPr>
          <w:rFonts w:ascii="Arial" w:hAnsi="Arial" w:cs="Arial"/>
        </w:rPr>
        <w:t>2- Licencia</w:t>
      </w:r>
      <w:r w:rsidRPr="00B050DE">
        <w:rPr>
          <w:rFonts w:ascii="Arial" w:hAnsi="Arial" w:cs="Arial"/>
          <w:spacing w:val="-8"/>
        </w:rPr>
        <w:t xml:space="preserve"> </w:t>
      </w:r>
      <w:r w:rsidRPr="00B050DE">
        <w:rPr>
          <w:rFonts w:ascii="Arial" w:hAnsi="Arial" w:cs="Arial"/>
        </w:rPr>
        <w:t>de</w:t>
      </w:r>
      <w:r w:rsidRPr="00B050DE">
        <w:rPr>
          <w:rFonts w:ascii="Arial" w:hAnsi="Arial" w:cs="Arial"/>
          <w:spacing w:val="-3"/>
        </w:rPr>
        <w:t xml:space="preserve"> </w:t>
      </w:r>
      <w:r w:rsidRPr="00B050DE">
        <w:rPr>
          <w:rFonts w:ascii="Arial" w:hAnsi="Arial" w:cs="Arial"/>
        </w:rPr>
        <w:t>caza</w:t>
      </w:r>
      <w:r w:rsidRPr="00B050DE">
        <w:rPr>
          <w:rFonts w:ascii="Arial" w:hAnsi="Arial" w:cs="Arial"/>
          <w:spacing w:val="4"/>
        </w:rPr>
        <w:t xml:space="preserve"> </w:t>
      </w:r>
      <w:r w:rsidRPr="00B050DE">
        <w:rPr>
          <w:rFonts w:ascii="Arial" w:hAnsi="Arial" w:cs="Arial"/>
        </w:rPr>
        <w:t>en</w:t>
      </w:r>
      <w:r w:rsidRPr="00B050DE">
        <w:rPr>
          <w:rFonts w:ascii="Arial" w:hAnsi="Arial" w:cs="Arial"/>
          <w:spacing w:val="-8"/>
        </w:rPr>
        <w:t xml:space="preserve"> </w:t>
      </w:r>
      <w:r w:rsidR="00074298" w:rsidRPr="00B050DE">
        <w:rPr>
          <w:rFonts w:ascii="Arial" w:hAnsi="Arial" w:cs="Arial"/>
        </w:rPr>
        <w:t>Burgos</w:t>
      </w:r>
      <w:r w:rsidRPr="00B050DE">
        <w:rPr>
          <w:rFonts w:ascii="Arial" w:hAnsi="Arial" w:cs="Arial"/>
          <w:spacing w:val="3"/>
        </w:rPr>
        <w:t xml:space="preserve"> </w:t>
      </w:r>
      <w:r w:rsidRPr="00B050DE">
        <w:rPr>
          <w:rFonts w:ascii="Arial" w:hAnsi="Arial" w:cs="Arial"/>
        </w:rPr>
        <w:t>en</w:t>
      </w:r>
      <w:r w:rsidRPr="00B050DE">
        <w:rPr>
          <w:rFonts w:ascii="Arial" w:hAnsi="Arial" w:cs="Arial"/>
          <w:spacing w:val="-3"/>
        </w:rPr>
        <w:t xml:space="preserve"> </w:t>
      </w:r>
      <w:r w:rsidRPr="00B050DE">
        <w:rPr>
          <w:rFonts w:ascii="Arial" w:hAnsi="Arial" w:cs="Arial"/>
        </w:rPr>
        <w:t>regla.</w:t>
      </w:r>
    </w:p>
    <w:p w:rsidR="00050E72" w:rsidRPr="00B050DE" w:rsidRDefault="00050E72">
      <w:pPr>
        <w:ind w:left="134" w:right="943" w:firstLine="579"/>
        <w:jc w:val="both"/>
        <w:rPr>
          <w:rFonts w:ascii="Arial" w:hAnsi="Arial" w:cs="Arial"/>
        </w:rPr>
      </w:pPr>
      <w:r w:rsidRPr="00B050DE">
        <w:rPr>
          <w:rFonts w:ascii="Arial" w:hAnsi="Arial" w:cs="Arial"/>
        </w:rPr>
        <w:tab/>
      </w:r>
      <w:r w:rsidRPr="00B050DE">
        <w:rPr>
          <w:rFonts w:ascii="Arial" w:hAnsi="Arial" w:cs="Arial"/>
          <w:w w:val="99"/>
        </w:rPr>
        <w:t>A.1.</w:t>
      </w:r>
      <w:r w:rsidRPr="00B050DE">
        <w:rPr>
          <w:rFonts w:ascii="Arial" w:hAnsi="Arial" w:cs="Arial"/>
        </w:rPr>
        <w:t>3- Seguro</w:t>
      </w:r>
      <w:r w:rsidRPr="00B050DE">
        <w:rPr>
          <w:rFonts w:ascii="Arial" w:hAnsi="Arial" w:cs="Arial"/>
          <w:spacing w:val="-10"/>
        </w:rPr>
        <w:t xml:space="preserve"> </w:t>
      </w:r>
      <w:r w:rsidRPr="00B050DE">
        <w:rPr>
          <w:rFonts w:ascii="Arial" w:hAnsi="Arial" w:cs="Arial"/>
        </w:rPr>
        <w:t>obligatorio</w:t>
      </w:r>
      <w:r w:rsidRPr="00B050DE">
        <w:rPr>
          <w:rFonts w:ascii="Arial" w:hAnsi="Arial" w:cs="Arial"/>
          <w:spacing w:val="-9"/>
        </w:rPr>
        <w:t xml:space="preserve"> </w:t>
      </w:r>
      <w:r w:rsidRPr="00B050DE">
        <w:rPr>
          <w:rFonts w:ascii="Arial" w:hAnsi="Arial" w:cs="Arial"/>
        </w:rPr>
        <w:t>del</w:t>
      </w:r>
      <w:r w:rsidRPr="00B050DE">
        <w:rPr>
          <w:rFonts w:ascii="Arial" w:hAnsi="Arial" w:cs="Arial"/>
          <w:spacing w:val="2"/>
        </w:rPr>
        <w:t xml:space="preserve"> </w:t>
      </w:r>
      <w:r w:rsidRPr="00B050DE">
        <w:rPr>
          <w:rFonts w:ascii="Arial" w:hAnsi="Arial" w:cs="Arial"/>
        </w:rPr>
        <w:t>cazador.</w:t>
      </w:r>
    </w:p>
    <w:p w:rsidR="00050E72" w:rsidRPr="00B050DE" w:rsidRDefault="00050E72">
      <w:pPr>
        <w:ind w:left="125" w:right="943" w:firstLine="579"/>
        <w:jc w:val="both"/>
        <w:rPr>
          <w:rFonts w:ascii="Arial" w:hAnsi="Arial" w:cs="Arial"/>
        </w:rPr>
      </w:pPr>
      <w:r w:rsidRPr="00B050DE">
        <w:rPr>
          <w:rFonts w:ascii="Arial" w:hAnsi="Arial" w:cs="Arial"/>
        </w:rPr>
        <w:tab/>
      </w:r>
      <w:r w:rsidRPr="00B050DE">
        <w:rPr>
          <w:rFonts w:ascii="Arial" w:hAnsi="Arial" w:cs="Arial"/>
        </w:rPr>
        <w:tab/>
      </w:r>
      <w:r w:rsidRPr="00B050DE">
        <w:rPr>
          <w:rFonts w:ascii="Arial" w:hAnsi="Arial" w:cs="Arial"/>
          <w:w w:val="99"/>
        </w:rPr>
        <w:t>A.1.</w:t>
      </w:r>
      <w:r w:rsidRPr="00B050DE">
        <w:rPr>
          <w:rFonts w:ascii="Arial" w:hAnsi="Arial" w:cs="Arial"/>
        </w:rPr>
        <w:t>4- Licencia</w:t>
      </w:r>
      <w:r w:rsidRPr="00B050DE">
        <w:rPr>
          <w:rFonts w:ascii="Arial" w:hAnsi="Arial" w:cs="Arial"/>
          <w:spacing w:val="-8"/>
        </w:rPr>
        <w:t xml:space="preserve"> </w:t>
      </w:r>
      <w:r w:rsidRPr="00B050DE">
        <w:rPr>
          <w:rFonts w:ascii="Arial" w:hAnsi="Arial" w:cs="Arial"/>
        </w:rPr>
        <w:t>de</w:t>
      </w:r>
      <w:r w:rsidRPr="00B050DE">
        <w:rPr>
          <w:rFonts w:ascii="Arial" w:hAnsi="Arial" w:cs="Arial"/>
          <w:spacing w:val="1"/>
        </w:rPr>
        <w:t xml:space="preserve"> </w:t>
      </w:r>
      <w:r w:rsidRPr="00B050DE">
        <w:rPr>
          <w:rFonts w:ascii="Arial" w:hAnsi="Arial" w:cs="Arial"/>
        </w:rPr>
        <w:t>armas</w:t>
      </w:r>
      <w:r w:rsidRPr="00B050DE">
        <w:rPr>
          <w:rFonts w:ascii="Arial" w:hAnsi="Arial" w:cs="Arial"/>
          <w:spacing w:val="-4"/>
        </w:rPr>
        <w:t xml:space="preserve"> </w:t>
      </w:r>
      <w:r w:rsidRPr="00B050DE">
        <w:rPr>
          <w:rFonts w:ascii="Arial" w:hAnsi="Arial" w:cs="Arial"/>
        </w:rPr>
        <w:t>rayada</w:t>
      </w:r>
      <w:r w:rsidRPr="00B050DE">
        <w:rPr>
          <w:rFonts w:ascii="Arial" w:hAnsi="Arial" w:cs="Arial"/>
          <w:spacing w:val="1"/>
        </w:rPr>
        <w:t xml:space="preserve"> </w:t>
      </w:r>
      <w:r w:rsidRPr="00B050DE">
        <w:rPr>
          <w:rFonts w:ascii="Arial" w:hAnsi="Arial" w:cs="Arial"/>
        </w:rPr>
        <w:t>larga.</w:t>
      </w:r>
    </w:p>
    <w:p w:rsidR="00050E72" w:rsidRPr="00B050DE" w:rsidRDefault="00050E72">
      <w:pPr>
        <w:ind w:left="134" w:right="943" w:firstLine="579"/>
        <w:jc w:val="both"/>
        <w:rPr>
          <w:rFonts w:ascii="Arial" w:hAnsi="Arial" w:cs="Arial"/>
        </w:rPr>
      </w:pPr>
      <w:r w:rsidRPr="00B050DE">
        <w:rPr>
          <w:rFonts w:ascii="Arial" w:hAnsi="Arial" w:cs="Arial"/>
        </w:rPr>
        <w:tab/>
      </w:r>
      <w:r w:rsidRPr="00B050DE">
        <w:rPr>
          <w:rFonts w:ascii="Arial" w:hAnsi="Arial" w:cs="Arial"/>
          <w:w w:val="99"/>
        </w:rPr>
        <w:t>A.1.</w:t>
      </w:r>
      <w:r w:rsidRPr="00B050DE">
        <w:rPr>
          <w:rFonts w:ascii="Arial" w:hAnsi="Arial" w:cs="Arial"/>
        </w:rPr>
        <w:t>5-</w:t>
      </w:r>
      <w:r w:rsidRPr="00B050DE">
        <w:rPr>
          <w:rFonts w:ascii="Arial" w:hAnsi="Arial" w:cs="Arial"/>
          <w:spacing w:val="-10"/>
        </w:rPr>
        <w:t xml:space="preserve"> </w:t>
      </w:r>
      <w:r w:rsidRPr="00B050DE">
        <w:rPr>
          <w:rFonts w:ascii="Arial" w:hAnsi="Arial" w:cs="Arial"/>
        </w:rPr>
        <w:t>Guía</w:t>
      </w:r>
      <w:r w:rsidRPr="00B050DE">
        <w:rPr>
          <w:rFonts w:ascii="Arial" w:hAnsi="Arial" w:cs="Arial"/>
          <w:spacing w:val="-3"/>
        </w:rPr>
        <w:t xml:space="preserve"> </w:t>
      </w:r>
      <w:r w:rsidRPr="00B050DE">
        <w:rPr>
          <w:rFonts w:ascii="Arial" w:hAnsi="Arial" w:cs="Arial"/>
        </w:rPr>
        <w:t>de</w:t>
      </w:r>
      <w:r w:rsidRPr="00B050DE">
        <w:rPr>
          <w:rFonts w:ascii="Arial" w:hAnsi="Arial" w:cs="Arial"/>
          <w:spacing w:val="-8"/>
        </w:rPr>
        <w:t xml:space="preserve"> </w:t>
      </w:r>
      <w:r w:rsidRPr="00B050DE">
        <w:rPr>
          <w:rFonts w:ascii="Arial" w:hAnsi="Arial" w:cs="Arial"/>
        </w:rPr>
        <w:t>pertenencia del</w:t>
      </w:r>
      <w:r w:rsidRPr="00B050DE">
        <w:rPr>
          <w:rFonts w:ascii="Arial" w:hAnsi="Arial" w:cs="Arial"/>
          <w:spacing w:val="2"/>
        </w:rPr>
        <w:t xml:space="preserve"> </w:t>
      </w:r>
      <w:r w:rsidRPr="00B050DE">
        <w:rPr>
          <w:rFonts w:ascii="Arial" w:hAnsi="Arial" w:cs="Arial"/>
        </w:rPr>
        <w:t>arm</w:t>
      </w:r>
      <w:r w:rsidRPr="00B050DE">
        <w:rPr>
          <w:rFonts w:ascii="Arial" w:hAnsi="Arial" w:cs="Arial"/>
          <w:spacing w:val="-1"/>
        </w:rPr>
        <w:t>a</w:t>
      </w:r>
      <w:r w:rsidRPr="00B050DE">
        <w:rPr>
          <w:rFonts w:ascii="Arial" w:hAnsi="Arial" w:cs="Arial"/>
        </w:rPr>
        <w:t>.</w:t>
      </w:r>
    </w:p>
    <w:p w:rsidR="00050E72" w:rsidRPr="00B050DE" w:rsidRDefault="00050E72">
      <w:pPr>
        <w:ind w:left="130" w:right="943" w:firstLine="579"/>
        <w:jc w:val="both"/>
        <w:rPr>
          <w:rFonts w:ascii="Arial" w:hAnsi="Arial" w:cs="Arial"/>
        </w:rPr>
      </w:pPr>
      <w:r w:rsidRPr="00B050DE">
        <w:rPr>
          <w:rFonts w:ascii="Arial" w:hAnsi="Arial" w:cs="Arial"/>
        </w:rPr>
        <w:tab/>
      </w:r>
      <w:r w:rsidRPr="00B050DE">
        <w:rPr>
          <w:rFonts w:ascii="Arial" w:hAnsi="Arial" w:cs="Arial"/>
          <w:w w:val="99"/>
        </w:rPr>
        <w:t>A.1.</w:t>
      </w:r>
      <w:r w:rsidRPr="00B050DE">
        <w:rPr>
          <w:rFonts w:ascii="Arial" w:hAnsi="Arial" w:cs="Arial"/>
        </w:rPr>
        <w:t>6-</w:t>
      </w:r>
      <w:r w:rsidRPr="00B050DE">
        <w:rPr>
          <w:rFonts w:ascii="Arial" w:hAnsi="Arial" w:cs="Arial"/>
          <w:spacing w:val="2"/>
        </w:rPr>
        <w:t xml:space="preserve"> </w:t>
      </w:r>
      <w:r w:rsidRPr="00B050DE">
        <w:rPr>
          <w:rFonts w:ascii="Arial" w:hAnsi="Arial" w:cs="Arial"/>
        </w:rPr>
        <w:t>Si</w:t>
      </w:r>
      <w:r w:rsidRPr="00B050DE">
        <w:rPr>
          <w:rFonts w:ascii="Arial" w:hAnsi="Arial" w:cs="Arial"/>
          <w:spacing w:val="-1"/>
        </w:rPr>
        <w:t xml:space="preserve"> </w:t>
      </w:r>
      <w:r w:rsidRPr="00B050DE">
        <w:rPr>
          <w:rFonts w:ascii="Arial" w:hAnsi="Arial" w:cs="Arial"/>
        </w:rPr>
        <w:t>se</w:t>
      </w:r>
      <w:r w:rsidRPr="00B050DE">
        <w:rPr>
          <w:rFonts w:ascii="Arial" w:hAnsi="Arial" w:cs="Arial"/>
          <w:spacing w:val="-6"/>
        </w:rPr>
        <w:t xml:space="preserve"> </w:t>
      </w:r>
      <w:r w:rsidRPr="00B050DE">
        <w:rPr>
          <w:rFonts w:ascii="Arial" w:hAnsi="Arial" w:cs="Arial"/>
        </w:rPr>
        <w:t>caza</w:t>
      </w:r>
      <w:r w:rsidRPr="00B050DE">
        <w:rPr>
          <w:rFonts w:ascii="Arial" w:hAnsi="Arial" w:cs="Arial"/>
          <w:spacing w:val="-6"/>
        </w:rPr>
        <w:t xml:space="preserve"> </w:t>
      </w:r>
      <w:r w:rsidRPr="00B050DE">
        <w:rPr>
          <w:rFonts w:ascii="Arial" w:hAnsi="Arial" w:cs="Arial"/>
        </w:rPr>
        <w:t>con</w:t>
      </w:r>
      <w:r w:rsidRPr="00B050DE">
        <w:rPr>
          <w:rFonts w:ascii="Arial" w:hAnsi="Arial" w:cs="Arial"/>
          <w:spacing w:val="1"/>
        </w:rPr>
        <w:t xml:space="preserve"> </w:t>
      </w:r>
      <w:r w:rsidRPr="00B050DE">
        <w:rPr>
          <w:rFonts w:ascii="Arial" w:hAnsi="Arial" w:cs="Arial"/>
        </w:rPr>
        <w:t>arma</w:t>
      </w:r>
      <w:r w:rsidRPr="00B050DE">
        <w:rPr>
          <w:rFonts w:ascii="Arial" w:hAnsi="Arial" w:cs="Arial"/>
          <w:spacing w:val="-12"/>
        </w:rPr>
        <w:t xml:space="preserve"> </w:t>
      </w:r>
      <w:r w:rsidRPr="00B050DE">
        <w:rPr>
          <w:rFonts w:ascii="Arial" w:hAnsi="Arial" w:cs="Arial"/>
        </w:rPr>
        <w:t>prestada,</w:t>
      </w:r>
      <w:r w:rsidRPr="00B050DE">
        <w:rPr>
          <w:rFonts w:ascii="Arial" w:hAnsi="Arial" w:cs="Arial"/>
          <w:spacing w:val="7"/>
        </w:rPr>
        <w:t xml:space="preserve"> </w:t>
      </w:r>
      <w:r w:rsidRPr="00B050DE">
        <w:rPr>
          <w:rFonts w:ascii="Arial" w:hAnsi="Arial" w:cs="Arial"/>
        </w:rPr>
        <w:t>autorización</w:t>
      </w:r>
      <w:r w:rsidRPr="00B050DE">
        <w:rPr>
          <w:rFonts w:ascii="Arial" w:hAnsi="Arial" w:cs="Arial"/>
          <w:spacing w:val="-8"/>
        </w:rPr>
        <w:t xml:space="preserve"> </w:t>
      </w:r>
      <w:r w:rsidRPr="00B050DE">
        <w:rPr>
          <w:rFonts w:ascii="Arial" w:hAnsi="Arial" w:cs="Arial"/>
        </w:rPr>
        <w:t>del</w:t>
      </w:r>
      <w:r w:rsidRPr="00B050DE">
        <w:rPr>
          <w:rFonts w:ascii="Arial" w:hAnsi="Arial" w:cs="Arial"/>
          <w:spacing w:val="-4"/>
        </w:rPr>
        <w:t xml:space="preserve"> </w:t>
      </w:r>
      <w:r w:rsidRPr="00B050DE">
        <w:rPr>
          <w:rFonts w:ascii="Arial" w:hAnsi="Arial" w:cs="Arial"/>
        </w:rPr>
        <w:t>tit</w:t>
      </w:r>
      <w:r w:rsidRPr="00B050DE">
        <w:rPr>
          <w:rFonts w:ascii="Arial" w:hAnsi="Arial" w:cs="Arial"/>
          <w:spacing w:val="-1"/>
        </w:rPr>
        <w:t>u</w:t>
      </w:r>
      <w:r w:rsidRPr="00B050DE">
        <w:rPr>
          <w:rFonts w:ascii="Arial" w:hAnsi="Arial" w:cs="Arial"/>
        </w:rPr>
        <w:t>lar</w:t>
      </w:r>
      <w:r w:rsidRPr="00B050DE">
        <w:rPr>
          <w:rFonts w:ascii="Arial" w:hAnsi="Arial" w:cs="Arial"/>
          <w:spacing w:val="1"/>
        </w:rPr>
        <w:t xml:space="preserve"> </w:t>
      </w:r>
      <w:r w:rsidRPr="00B050DE">
        <w:rPr>
          <w:rFonts w:ascii="Arial" w:hAnsi="Arial" w:cs="Arial"/>
        </w:rPr>
        <w:t>del</w:t>
      </w:r>
      <w:r w:rsidRPr="00B050DE">
        <w:rPr>
          <w:rFonts w:ascii="Arial" w:hAnsi="Arial" w:cs="Arial"/>
          <w:spacing w:val="2"/>
        </w:rPr>
        <w:t xml:space="preserve"> </w:t>
      </w:r>
      <w:r w:rsidRPr="00B050DE">
        <w:rPr>
          <w:rFonts w:ascii="Arial" w:hAnsi="Arial" w:cs="Arial"/>
        </w:rPr>
        <w:t>arma.</w:t>
      </w:r>
    </w:p>
    <w:p w:rsidR="00050E72" w:rsidRPr="00B050DE" w:rsidRDefault="00050E72">
      <w:pPr>
        <w:ind w:firstLine="579"/>
        <w:jc w:val="both"/>
        <w:rPr>
          <w:rFonts w:ascii="Arial" w:hAnsi="Arial" w:cs="Arial"/>
        </w:rPr>
      </w:pPr>
    </w:p>
    <w:p w:rsidR="00050E72" w:rsidRPr="00B050DE" w:rsidRDefault="00050E72">
      <w:pPr>
        <w:tabs>
          <w:tab w:val="left" w:pos="8740"/>
        </w:tabs>
        <w:ind w:left="130" w:right="-49" w:firstLine="709"/>
        <w:jc w:val="both"/>
        <w:rPr>
          <w:rFonts w:ascii="Arial" w:hAnsi="Arial" w:cs="Arial"/>
          <w:b/>
          <w:bCs/>
        </w:rPr>
      </w:pPr>
      <w:r w:rsidRPr="00B050DE">
        <w:rPr>
          <w:rFonts w:ascii="Arial" w:hAnsi="Arial" w:cs="Arial"/>
          <w:b/>
          <w:bCs/>
          <w:color w:val="000000"/>
        </w:rPr>
        <w:t xml:space="preserve">A2- </w:t>
      </w:r>
      <w:r w:rsidRPr="00B050DE">
        <w:rPr>
          <w:rFonts w:ascii="Arial" w:hAnsi="Arial" w:cs="Arial"/>
          <w:b/>
          <w:bCs/>
        </w:rPr>
        <w:t>Certificaciones administrativas</w:t>
      </w:r>
      <w:r w:rsidRPr="00B050DE">
        <w:rPr>
          <w:rFonts w:ascii="Arial" w:hAnsi="Arial" w:cs="Arial"/>
        </w:rPr>
        <w:t>, expedidas por el órgano competente, de estar al corriente en el cumplimiento de las obligaciones tributarias y de Seguridad Social. En este supuesto, podrá presentarse declaración responsable del interesado según modelo anexo, debiendo acreditarse posteriormente por el adjudicatario.</w:t>
      </w:r>
    </w:p>
    <w:p w:rsidR="00050E72" w:rsidRPr="00B050DE" w:rsidRDefault="00050E72">
      <w:pPr>
        <w:tabs>
          <w:tab w:val="left" w:pos="8740"/>
        </w:tabs>
        <w:ind w:left="130" w:right="-49" w:firstLine="709"/>
        <w:jc w:val="both"/>
        <w:rPr>
          <w:rFonts w:ascii="Arial" w:hAnsi="Arial" w:cs="Arial"/>
          <w:b/>
          <w:bCs/>
        </w:rPr>
      </w:pPr>
    </w:p>
    <w:p w:rsidR="00050E72" w:rsidRPr="00B050DE" w:rsidRDefault="00050E72">
      <w:pPr>
        <w:tabs>
          <w:tab w:val="left" w:pos="8740"/>
        </w:tabs>
        <w:ind w:left="130" w:right="-49" w:firstLine="709"/>
        <w:jc w:val="both"/>
        <w:rPr>
          <w:rFonts w:ascii="Arial" w:hAnsi="Arial" w:cs="Arial"/>
          <w:b/>
          <w:bCs/>
        </w:rPr>
      </w:pPr>
      <w:r w:rsidRPr="00B050DE">
        <w:rPr>
          <w:rFonts w:ascii="Arial" w:hAnsi="Arial" w:cs="Arial"/>
          <w:b/>
          <w:bCs/>
        </w:rPr>
        <w:t>B) Documentos que acrediten la representación.</w:t>
      </w:r>
    </w:p>
    <w:p w:rsidR="00050E72" w:rsidRPr="00B050DE" w:rsidRDefault="00050E72">
      <w:pPr>
        <w:tabs>
          <w:tab w:val="left" w:pos="8740"/>
        </w:tabs>
        <w:ind w:left="130" w:right="-49" w:firstLine="709"/>
        <w:jc w:val="both"/>
        <w:rPr>
          <w:rFonts w:ascii="Arial" w:hAnsi="Arial" w:cs="Arial"/>
          <w:b/>
          <w:bCs/>
        </w:rPr>
      </w:pPr>
    </w:p>
    <w:p w:rsidR="00050E72" w:rsidRPr="00B050DE" w:rsidRDefault="00050E72">
      <w:pPr>
        <w:tabs>
          <w:tab w:val="left" w:pos="8740"/>
        </w:tabs>
        <w:ind w:left="130" w:right="-49" w:firstLine="709"/>
        <w:jc w:val="both"/>
        <w:rPr>
          <w:rFonts w:ascii="Arial" w:hAnsi="Arial" w:cs="Arial"/>
        </w:rPr>
      </w:pPr>
      <w:r w:rsidRPr="00B050DE">
        <w:rPr>
          <w:rFonts w:ascii="Arial" w:hAnsi="Arial" w:cs="Arial"/>
        </w:rPr>
        <w:t>Los que comparezcan o firmen ofertas en nombre de otro, acreditarán la representación de cualquier modo adecuado en Derecho.</w:t>
      </w:r>
    </w:p>
    <w:p w:rsidR="00050E72" w:rsidRPr="00B050DE" w:rsidRDefault="00050E72">
      <w:pPr>
        <w:tabs>
          <w:tab w:val="left" w:pos="8740"/>
        </w:tabs>
        <w:ind w:left="130" w:right="-49" w:firstLine="709"/>
        <w:jc w:val="both"/>
        <w:rPr>
          <w:rFonts w:ascii="Arial" w:hAnsi="Arial" w:cs="Arial"/>
        </w:rPr>
      </w:pPr>
    </w:p>
    <w:p w:rsidR="00050E72" w:rsidRPr="00B050DE" w:rsidRDefault="00050E72">
      <w:pPr>
        <w:tabs>
          <w:tab w:val="left" w:pos="8740"/>
        </w:tabs>
        <w:ind w:left="130" w:right="-49" w:firstLine="709"/>
        <w:jc w:val="both"/>
        <w:rPr>
          <w:rFonts w:ascii="Arial" w:hAnsi="Arial" w:cs="Arial"/>
        </w:rPr>
      </w:pPr>
      <w:r w:rsidRPr="00B050DE">
        <w:rPr>
          <w:rFonts w:ascii="Arial" w:hAnsi="Arial" w:cs="Arial"/>
        </w:rPr>
        <w:t>La persona que actúe en representación de otro, deberá acompañar fotocopia compulsada administrativamente o testimonio notarial de su documento nacional de identidad</w:t>
      </w:r>
    </w:p>
    <w:p w:rsidR="00050E72" w:rsidRPr="00B050DE" w:rsidRDefault="00050E72">
      <w:pPr>
        <w:pStyle w:val="Textodebloque"/>
        <w:spacing w:after="0" w:line="240" w:lineRule="auto"/>
        <w:ind w:left="0" w:right="9" w:firstLine="0"/>
        <w:rPr>
          <w:sz w:val="22"/>
          <w:szCs w:val="22"/>
        </w:rPr>
      </w:pPr>
    </w:p>
    <w:p w:rsidR="00050E72" w:rsidRPr="00B050DE" w:rsidRDefault="00050E72">
      <w:pPr>
        <w:pStyle w:val="Textodebloque"/>
        <w:spacing w:after="0" w:line="240" w:lineRule="auto"/>
        <w:ind w:left="0" w:right="9" w:firstLine="709"/>
        <w:rPr>
          <w:sz w:val="22"/>
          <w:szCs w:val="22"/>
        </w:rPr>
      </w:pPr>
      <w:r w:rsidRPr="00B050DE">
        <w:rPr>
          <w:b/>
          <w:bCs/>
          <w:sz w:val="22"/>
          <w:szCs w:val="22"/>
        </w:rPr>
        <w:t>C) Declaración responsable</w:t>
      </w:r>
      <w:r w:rsidRPr="00B050DE">
        <w:rPr>
          <w:sz w:val="22"/>
          <w:szCs w:val="22"/>
        </w:rPr>
        <w:t xml:space="preserve"> de no estar incursa la persona física en ninguno de los supuestos de incapacidad, incompatibilidad, o prohibiciones a que se refiere el artículo 71 de la Ley 9/2017, de 8 de noviembre, de Contratos del Sector Público, por la que se transponen al ordenamiento jurídico español las Directivas del Parlamento Europeo y del Consejo 2014/23/UE y 2014/24/UE, de 26 de febrero de 2014.</w:t>
      </w:r>
    </w:p>
    <w:p w:rsidR="00050E72" w:rsidRPr="00B050DE" w:rsidRDefault="00050E72">
      <w:pPr>
        <w:pStyle w:val="Textodebloque"/>
        <w:spacing w:after="0" w:line="240" w:lineRule="auto"/>
        <w:ind w:left="0" w:right="9" w:firstLine="709"/>
        <w:rPr>
          <w:sz w:val="22"/>
          <w:szCs w:val="22"/>
        </w:rPr>
      </w:pPr>
    </w:p>
    <w:p w:rsidR="00036768" w:rsidRDefault="00036768">
      <w:pPr>
        <w:ind w:firstLine="709"/>
        <w:jc w:val="both"/>
        <w:rPr>
          <w:rFonts w:ascii="Arial" w:hAnsi="Arial" w:cs="Arial"/>
        </w:rPr>
      </w:pPr>
      <w:r>
        <w:rPr>
          <w:rFonts w:ascii="Arial" w:hAnsi="Arial" w:cs="Arial"/>
        </w:rPr>
        <w:t xml:space="preserve">La declaración responsable se presentará conforme al modelo del </w:t>
      </w:r>
      <w:r w:rsidRPr="00036768">
        <w:rPr>
          <w:rFonts w:ascii="Arial" w:hAnsi="Arial" w:cs="Arial"/>
          <w:b/>
        </w:rPr>
        <w:t>Anexo I</w:t>
      </w:r>
      <w:r>
        <w:rPr>
          <w:rFonts w:ascii="Arial" w:hAnsi="Arial" w:cs="Arial"/>
        </w:rPr>
        <w:t>.</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rPr>
      </w:pPr>
    </w:p>
    <w:p w:rsidR="00050E72" w:rsidRPr="00036768" w:rsidRDefault="00050E72" w:rsidP="00036768">
      <w:pPr>
        <w:pStyle w:val="Ttulo2"/>
        <w:widowControl w:val="0"/>
        <w:spacing w:line="240" w:lineRule="auto"/>
        <w:jc w:val="left"/>
        <w:rPr>
          <w:rFonts w:ascii="Arial" w:hAnsi="Arial" w:cs="Arial"/>
          <w:bCs w:val="0"/>
          <w:color w:val="auto"/>
          <w:sz w:val="22"/>
          <w:szCs w:val="22"/>
          <w:u w:val="single"/>
        </w:rPr>
      </w:pPr>
      <w:r w:rsidRPr="00036768">
        <w:rPr>
          <w:rFonts w:ascii="Arial" w:hAnsi="Arial" w:cs="Arial"/>
          <w:color w:val="00000A"/>
          <w:sz w:val="22"/>
          <w:szCs w:val="22"/>
          <w:u w:val="single"/>
        </w:rPr>
        <w:t>SOBRE</w:t>
      </w:r>
      <w:r w:rsidRPr="00036768">
        <w:rPr>
          <w:rFonts w:ascii="Arial" w:hAnsi="Arial" w:cs="Arial"/>
          <w:color w:val="auto"/>
          <w:sz w:val="22"/>
          <w:szCs w:val="22"/>
          <w:u w:val="single"/>
        </w:rPr>
        <w:t>«B»</w:t>
      </w:r>
      <w:r w:rsidR="00036768" w:rsidRPr="00036768">
        <w:rPr>
          <w:rFonts w:ascii="Arial" w:hAnsi="Arial" w:cs="Arial"/>
          <w:color w:val="auto"/>
          <w:sz w:val="22"/>
          <w:szCs w:val="22"/>
          <w:u w:val="single"/>
        </w:rPr>
        <w:t xml:space="preserve">: </w:t>
      </w:r>
      <w:r w:rsidRPr="00036768">
        <w:rPr>
          <w:rFonts w:ascii="Arial" w:hAnsi="Arial" w:cs="Arial"/>
          <w:bCs w:val="0"/>
          <w:color w:val="auto"/>
          <w:sz w:val="22"/>
          <w:szCs w:val="22"/>
          <w:u w:val="single"/>
        </w:rPr>
        <w:t>PROPOSICIÓN ECONÓMICA</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Se present</w:t>
      </w:r>
      <w:r w:rsidR="00036768">
        <w:rPr>
          <w:rFonts w:ascii="Arial" w:hAnsi="Arial" w:cs="Arial"/>
        </w:rPr>
        <w:t xml:space="preserve">ará conforme al modelo del </w:t>
      </w:r>
      <w:r w:rsidR="00036768" w:rsidRPr="00036768">
        <w:rPr>
          <w:rFonts w:ascii="Arial" w:hAnsi="Arial" w:cs="Arial"/>
          <w:b/>
        </w:rPr>
        <w:t>Anexo II</w:t>
      </w:r>
      <w:r w:rsidRPr="00B050DE">
        <w:rPr>
          <w:rFonts w:ascii="Arial" w:hAnsi="Arial" w:cs="Arial"/>
        </w:rPr>
        <w:t>:</w:t>
      </w:r>
    </w:p>
    <w:p w:rsidR="00050E72" w:rsidRPr="00B050DE" w:rsidRDefault="00050E72">
      <w:pPr>
        <w:ind w:firstLine="709"/>
        <w:jc w:val="both"/>
        <w:rPr>
          <w:rFonts w:ascii="Arial" w:hAnsi="Arial" w:cs="Arial"/>
        </w:rPr>
      </w:pPr>
    </w:p>
    <w:p w:rsidR="00050E72" w:rsidRDefault="00050E72">
      <w:pPr>
        <w:rPr>
          <w:rFonts w:ascii="Arial" w:hAnsi="Arial" w:cs="Arial"/>
        </w:rPr>
      </w:pPr>
    </w:p>
    <w:p w:rsidR="00036768" w:rsidRDefault="00036768">
      <w:pPr>
        <w:rPr>
          <w:rFonts w:ascii="Arial" w:hAnsi="Arial" w:cs="Arial"/>
        </w:rPr>
      </w:pPr>
    </w:p>
    <w:p w:rsidR="00036768" w:rsidRDefault="00036768">
      <w:pPr>
        <w:rPr>
          <w:rFonts w:ascii="Arial" w:hAnsi="Arial" w:cs="Arial"/>
        </w:rPr>
      </w:pPr>
    </w:p>
    <w:p w:rsidR="00036768" w:rsidRDefault="00036768">
      <w:pPr>
        <w:rPr>
          <w:rFonts w:ascii="Arial" w:hAnsi="Arial" w:cs="Arial"/>
        </w:rPr>
      </w:pPr>
    </w:p>
    <w:p w:rsidR="00036768" w:rsidRPr="00B050DE" w:rsidRDefault="00036768">
      <w:pPr>
        <w:rPr>
          <w:rFonts w:ascii="Arial" w:hAnsi="Arial" w:cs="Arial"/>
        </w:rPr>
      </w:pPr>
    </w:p>
    <w:p w:rsidR="00036768" w:rsidRDefault="00036768" w:rsidP="00036768">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OTAVA</w:t>
      </w:r>
      <w:r w:rsidRPr="00B12CA5">
        <w:rPr>
          <w:rFonts w:ascii="Arial" w:hAnsi="Arial" w:cs="Arial"/>
          <w:b/>
          <w:sz w:val="24"/>
        </w:rPr>
        <w:t xml:space="preserve">. </w:t>
      </w:r>
      <w:r>
        <w:rPr>
          <w:rFonts w:ascii="Arial" w:hAnsi="Arial" w:cs="Arial"/>
          <w:b/>
          <w:sz w:val="24"/>
        </w:rPr>
        <w:t>Mesa de contratación</w:t>
      </w:r>
    </w:p>
    <w:p w:rsidR="00036768" w:rsidRDefault="00036768">
      <w:pPr>
        <w:pStyle w:val="Textodebloque"/>
        <w:spacing w:after="0" w:line="240" w:lineRule="auto"/>
        <w:ind w:left="0" w:right="9" w:firstLine="709"/>
        <w:rPr>
          <w:sz w:val="22"/>
          <w:szCs w:val="22"/>
        </w:rPr>
      </w:pPr>
    </w:p>
    <w:p w:rsidR="00050E72" w:rsidRPr="00B050DE" w:rsidRDefault="00050E72">
      <w:pPr>
        <w:pStyle w:val="Textodebloque"/>
        <w:spacing w:after="0" w:line="240" w:lineRule="auto"/>
        <w:ind w:left="0" w:right="9" w:firstLine="709"/>
        <w:rPr>
          <w:sz w:val="22"/>
          <w:szCs w:val="22"/>
        </w:rPr>
      </w:pPr>
      <w:r w:rsidRPr="00B050DE">
        <w:rPr>
          <w:sz w:val="22"/>
          <w:szCs w:val="22"/>
        </w:rPr>
        <w:t>La Mesa de contratación será el órgano competente para efectuar la valoración de las ofertas y calificar la documentación administrativa, y actuará conforme a lo previsto en el artículo 326 de la Ley 9/2017, de 8 de noviembre, de Contratos del Sector Público, por la que se transponen al ordenamiento jurídico español las Directivas del Parlamento Europeo y del Consejo 2014/23/UE y 2014/24/UE, de 26 de febrero de 2014 y en el Real Decreto 817/2009, de 8 de mayo, por el que se desarrolla parcialmente la Ley 30/2007, de 30 de octubre, de Contratos del Sector Público, desarrollando las funciones que en estos se establecen.</w:t>
      </w:r>
    </w:p>
    <w:p w:rsidR="00050E72" w:rsidRPr="00B050DE" w:rsidRDefault="00050E72">
      <w:pPr>
        <w:ind w:firstLine="708"/>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La Mesa de Contratación, de acuerdo con lo establecido en el punto 7 de la Disposición Adicional Segunda de la Ley 9/2017, de 8 de noviembre, de Contratos del Sector Público, por la que se transponen al ordenamiento jurídico español las Directivas del Parlamento Europeo y del Consejo 2014/23/UE y 2014/24/UE, de 26 de febrero de 2014, estará presidida por un miembro de la Corporación o un funcionario de la misma, y formarán parte de ella, como vocales, el Secretario o, en su caso, el titular del órgano que tenga atribuida la función de asesoramiento jurídico, y el Interventor, o, en su caso, el titular del órgano que tenga atribuidas la función de control económico-presupuestario, así como aquellos otros que se designen por el órgano de contratación entre el personal funcionario de carrera o personal laboral al servicio de la Corporación, o miembros electos de la misma, sin que su número, en total, sea inferior a tres. Los miembros electos que, en su caso, formen parte de la Mesa de contratación no podrán suponer más de un tercio del total de miembros de la misma. Actuará como Secretario un funcionario de la Corporación.</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Su composición será la siguiente:</w:t>
      </w:r>
    </w:p>
    <w:p w:rsidR="00050E72" w:rsidRPr="00B050DE" w:rsidRDefault="00050E72">
      <w:pPr>
        <w:ind w:firstLine="709"/>
        <w:jc w:val="both"/>
        <w:rPr>
          <w:rFonts w:ascii="Arial" w:hAnsi="Arial" w:cs="Arial"/>
        </w:rPr>
      </w:pPr>
    </w:p>
    <w:p w:rsidR="00050E72" w:rsidRPr="00B050DE" w:rsidRDefault="00050E72" w:rsidP="00036768">
      <w:pPr>
        <w:pStyle w:val="western"/>
        <w:numPr>
          <w:ilvl w:val="0"/>
          <w:numId w:val="9"/>
        </w:numPr>
        <w:spacing w:beforeAutospacing="0" w:after="0"/>
        <w:jc w:val="both"/>
        <w:rPr>
          <w:rFonts w:ascii="Arial" w:hAnsi="Arial" w:cs="Arial"/>
        </w:rPr>
      </w:pPr>
      <w:r w:rsidRPr="00B050DE">
        <w:rPr>
          <w:rFonts w:ascii="Arial" w:hAnsi="Arial" w:cs="Arial"/>
        </w:rPr>
        <w:t>D</w:t>
      </w:r>
      <w:r w:rsidR="00074298" w:rsidRPr="00B050DE">
        <w:rPr>
          <w:rFonts w:ascii="Arial" w:hAnsi="Arial" w:cs="Arial"/>
        </w:rPr>
        <w:t>………………………………..</w:t>
      </w:r>
      <w:r w:rsidRPr="00B050DE">
        <w:rPr>
          <w:rFonts w:ascii="Arial" w:hAnsi="Arial" w:cs="Arial"/>
        </w:rPr>
        <w:t xml:space="preserve"> que actuará como Presidente de la Mesa (Alcalde del Ayuntamiento).</w:t>
      </w:r>
    </w:p>
    <w:p w:rsidR="00050E72" w:rsidRPr="00B050DE" w:rsidRDefault="00074298" w:rsidP="00036768">
      <w:pPr>
        <w:pStyle w:val="western"/>
        <w:numPr>
          <w:ilvl w:val="0"/>
          <w:numId w:val="9"/>
        </w:numPr>
        <w:spacing w:beforeAutospacing="0" w:after="0"/>
        <w:jc w:val="both"/>
        <w:rPr>
          <w:rFonts w:ascii="Arial" w:hAnsi="Arial" w:cs="Arial"/>
        </w:rPr>
      </w:pPr>
      <w:r w:rsidRPr="00B050DE">
        <w:rPr>
          <w:rFonts w:ascii="Arial" w:hAnsi="Arial" w:cs="Arial"/>
        </w:rPr>
        <w:t>…………………………………….V</w:t>
      </w:r>
      <w:r w:rsidR="00050E72" w:rsidRPr="00B050DE">
        <w:rPr>
          <w:rFonts w:ascii="Arial" w:hAnsi="Arial" w:cs="Arial"/>
        </w:rPr>
        <w:t>ocal (Secretaria – Interventora del Ayuntamiento)  y a su vez actuará como secretaria de la mesa.</w:t>
      </w:r>
    </w:p>
    <w:p w:rsidR="00050E72" w:rsidRPr="00B050DE" w:rsidRDefault="00074298" w:rsidP="00036768">
      <w:pPr>
        <w:pStyle w:val="western"/>
        <w:numPr>
          <w:ilvl w:val="0"/>
          <w:numId w:val="9"/>
        </w:numPr>
        <w:spacing w:beforeAutospacing="0" w:after="0"/>
        <w:jc w:val="both"/>
        <w:rPr>
          <w:rFonts w:ascii="Arial" w:hAnsi="Arial" w:cs="Arial"/>
        </w:rPr>
      </w:pPr>
      <w:r w:rsidRPr="00B050DE">
        <w:rPr>
          <w:rFonts w:ascii="Arial" w:hAnsi="Arial" w:cs="Arial"/>
        </w:rPr>
        <w:t>……………………………………</w:t>
      </w:r>
      <w:r w:rsidR="00050E72" w:rsidRPr="00B050DE">
        <w:rPr>
          <w:rFonts w:ascii="Arial" w:hAnsi="Arial" w:cs="Arial"/>
        </w:rPr>
        <w:t xml:space="preserve"> (Personal laboral del Ayuntamiento).</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rPr>
      </w:pPr>
    </w:p>
    <w:p w:rsidR="00036768" w:rsidRDefault="00036768" w:rsidP="00036768">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NOVENA</w:t>
      </w:r>
      <w:r w:rsidRPr="00B12CA5">
        <w:rPr>
          <w:rFonts w:ascii="Arial" w:hAnsi="Arial" w:cs="Arial"/>
          <w:b/>
          <w:sz w:val="24"/>
        </w:rPr>
        <w:t xml:space="preserve">. </w:t>
      </w:r>
      <w:r>
        <w:rPr>
          <w:rFonts w:ascii="Arial" w:hAnsi="Arial" w:cs="Arial"/>
          <w:b/>
          <w:sz w:val="24"/>
        </w:rPr>
        <w:t>Apertura de ofertas</w:t>
      </w:r>
    </w:p>
    <w:p w:rsidR="00036768" w:rsidRDefault="00036768">
      <w:pPr>
        <w:pStyle w:val="Textoindependiente"/>
        <w:spacing w:after="0"/>
        <w:ind w:firstLine="709"/>
        <w:jc w:val="both"/>
        <w:rPr>
          <w:rFonts w:ascii="Arial" w:hAnsi="Arial" w:cs="Arial"/>
        </w:rPr>
      </w:pPr>
    </w:p>
    <w:p w:rsidR="00050E72" w:rsidRPr="00B050DE" w:rsidRDefault="00050E72">
      <w:pPr>
        <w:pStyle w:val="Textoindependiente"/>
        <w:spacing w:after="0"/>
        <w:ind w:firstLine="709"/>
        <w:jc w:val="both"/>
        <w:rPr>
          <w:rFonts w:ascii="Arial" w:hAnsi="Arial" w:cs="Arial"/>
        </w:rPr>
      </w:pPr>
      <w:r w:rsidRPr="00B050DE">
        <w:rPr>
          <w:rFonts w:ascii="Arial" w:hAnsi="Arial" w:cs="Arial"/>
        </w:rPr>
        <w:t xml:space="preserve">La Mesa de Contratación,  que se constituirá el </w:t>
      </w:r>
      <w:r w:rsidRPr="00B050DE">
        <w:rPr>
          <w:rFonts w:ascii="Arial" w:hAnsi="Arial" w:cs="Arial"/>
          <w:b/>
          <w:bCs/>
        </w:rPr>
        <w:t>día</w:t>
      </w:r>
      <w:r w:rsidR="00074298" w:rsidRPr="00B050DE">
        <w:rPr>
          <w:rFonts w:ascii="Arial" w:hAnsi="Arial" w:cs="Arial"/>
          <w:b/>
          <w:bCs/>
        </w:rPr>
        <w:t>………………..</w:t>
      </w:r>
      <w:r w:rsidRPr="00B050DE">
        <w:rPr>
          <w:rFonts w:ascii="Arial" w:hAnsi="Arial" w:cs="Arial"/>
          <w:b/>
          <w:bCs/>
        </w:rPr>
        <w:t>, a las 9:30 horas</w:t>
      </w:r>
      <w:r w:rsidRPr="00B050DE">
        <w:rPr>
          <w:rFonts w:ascii="Arial" w:hAnsi="Arial" w:cs="Arial"/>
        </w:rPr>
        <w:t xml:space="preserve">, procederá a la apertura de los sobres «A» y calificará la documentación administrativa contenida en los mismos. </w:t>
      </w:r>
    </w:p>
    <w:p w:rsidR="00050E72" w:rsidRPr="00B050DE" w:rsidRDefault="00050E72">
      <w:pPr>
        <w:pStyle w:val="Textoindependiente"/>
        <w:spacing w:after="0"/>
        <w:ind w:firstLine="709"/>
        <w:jc w:val="both"/>
        <w:rPr>
          <w:rFonts w:ascii="Arial" w:hAnsi="Arial" w:cs="Arial"/>
          <w:i/>
          <w:iCs/>
        </w:rPr>
      </w:pPr>
    </w:p>
    <w:p w:rsidR="00050E72" w:rsidRPr="00B050DE" w:rsidRDefault="00050E72">
      <w:pPr>
        <w:pStyle w:val="Textoindependiente"/>
        <w:spacing w:after="0"/>
        <w:ind w:firstLine="709"/>
        <w:jc w:val="both"/>
        <w:rPr>
          <w:rFonts w:ascii="Arial" w:hAnsi="Arial" w:cs="Arial"/>
        </w:rPr>
      </w:pPr>
      <w:r w:rsidRPr="00B050DE">
        <w:rPr>
          <w:rFonts w:ascii="Arial" w:hAnsi="Arial" w:cs="Arial"/>
        </w:rPr>
        <w:t>Si fuera necesario, la Mesa concederá un plazo de 3 días hábiles para que el licitador corrija los defectos u omisiones subsanables observadas en la documentación presentada.</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Posteriormente, procederá a la apertura y examen de los sobres «B», que contienen las ofertas económicas.</w:t>
      </w:r>
    </w:p>
    <w:p w:rsidR="00050E72" w:rsidRPr="00B050DE" w:rsidRDefault="00050E72">
      <w:pPr>
        <w:ind w:firstLine="709"/>
        <w:jc w:val="both"/>
        <w:rPr>
          <w:rFonts w:ascii="Arial" w:hAnsi="Arial" w:cs="Arial"/>
        </w:rPr>
      </w:pPr>
    </w:p>
    <w:p w:rsidR="00050E72" w:rsidRDefault="00050E72">
      <w:pPr>
        <w:ind w:firstLine="709"/>
        <w:jc w:val="both"/>
        <w:rPr>
          <w:rFonts w:ascii="Arial" w:hAnsi="Arial" w:cs="Arial"/>
        </w:rPr>
      </w:pPr>
      <w:r w:rsidRPr="00B050DE">
        <w:rPr>
          <w:rFonts w:ascii="Arial" w:hAnsi="Arial" w:cs="Arial"/>
        </w:rPr>
        <w:t>A la vista de las ofertas económicas presentadas la Mesa de Contratación propondrá al adjudicatario del contrato.</w:t>
      </w:r>
    </w:p>
    <w:p w:rsidR="00036768" w:rsidRPr="00B050DE" w:rsidRDefault="00036768">
      <w:pPr>
        <w:ind w:firstLine="709"/>
        <w:jc w:val="both"/>
        <w:rPr>
          <w:rFonts w:ascii="Arial" w:hAnsi="Arial" w:cs="Arial"/>
        </w:rPr>
      </w:pPr>
    </w:p>
    <w:p w:rsidR="00050E72" w:rsidRPr="00B050DE" w:rsidRDefault="00050E72">
      <w:pPr>
        <w:ind w:firstLine="709"/>
        <w:jc w:val="both"/>
        <w:rPr>
          <w:rFonts w:ascii="Arial" w:hAnsi="Arial" w:cs="Arial"/>
        </w:rPr>
      </w:pPr>
    </w:p>
    <w:p w:rsidR="00036768" w:rsidRDefault="00036768" w:rsidP="00036768">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sidR="00B6695D">
        <w:rPr>
          <w:rFonts w:ascii="Arial" w:hAnsi="Arial" w:cs="Arial"/>
          <w:b/>
          <w:sz w:val="24"/>
        </w:rPr>
        <w:t>DÉCIM</w:t>
      </w:r>
      <w:r>
        <w:rPr>
          <w:rFonts w:ascii="Arial" w:hAnsi="Arial" w:cs="Arial"/>
          <w:b/>
          <w:sz w:val="24"/>
        </w:rPr>
        <w:t>A</w:t>
      </w:r>
      <w:r w:rsidRPr="00B12CA5">
        <w:rPr>
          <w:rFonts w:ascii="Arial" w:hAnsi="Arial" w:cs="Arial"/>
          <w:b/>
          <w:sz w:val="24"/>
        </w:rPr>
        <w:t xml:space="preserve">. </w:t>
      </w:r>
      <w:r w:rsidR="00B6695D">
        <w:rPr>
          <w:rFonts w:ascii="Arial" w:hAnsi="Arial" w:cs="Arial"/>
          <w:b/>
          <w:sz w:val="24"/>
        </w:rPr>
        <w:t>Requerimiento de documentación</w:t>
      </w:r>
    </w:p>
    <w:p w:rsidR="00036768" w:rsidRDefault="00036768">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El órgano de contratación requerirá al licitador para que, dentro del plazo de diez días hábiles, a contar desde el siguiente a aquél en que hubiera recibido el requerimiento, presente la documentación la documentación acreditativa del cumplimiento de los requisitos previos, en concreto la documentación justificativa de hallarse al corriente en el cumplimiento de sus obligaciones tributarias y con la Seguridad Social.</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En el supuesto señalado en el párrafo anterior, se procederá a recabar la misma documentación al licitador siguiente, por el orden en que hayan quedado clasificadas las ofertas.</w:t>
      </w:r>
    </w:p>
    <w:p w:rsidR="00050E72" w:rsidRPr="00B050DE" w:rsidRDefault="00050E72">
      <w:pPr>
        <w:ind w:firstLine="567"/>
        <w:jc w:val="both"/>
        <w:rPr>
          <w:rFonts w:ascii="Arial" w:hAnsi="Arial" w:cs="Arial"/>
        </w:rPr>
      </w:pPr>
    </w:p>
    <w:p w:rsidR="00050E72" w:rsidRPr="00B050DE" w:rsidRDefault="00050E72">
      <w:pPr>
        <w:ind w:firstLine="567"/>
        <w:jc w:val="both"/>
        <w:rPr>
          <w:rFonts w:ascii="Arial" w:hAnsi="Arial" w:cs="Arial"/>
          <w:color w:val="000000"/>
        </w:rPr>
      </w:pPr>
    </w:p>
    <w:p w:rsidR="00B6695D" w:rsidRDefault="00B6695D" w:rsidP="00B6695D">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DÉCIMOPRIMERA</w:t>
      </w:r>
      <w:r w:rsidRPr="00B12CA5">
        <w:rPr>
          <w:rFonts w:ascii="Arial" w:hAnsi="Arial" w:cs="Arial"/>
          <w:b/>
          <w:sz w:val="24"/>
        </w:rPr>
        <w:t xml:space="preserve">. </w:t>
      </w:r>
      <w:r>
        <w:rPr>
          <w:rFonts w:ascii="Arial" w:hAnsi="Arial" w:cs="Arial"/>
          <w:b/>
          <w:sz w:val="24"/>
        </w:rPr>
        <w:t>Fianza</w:t>
      </w:r>
    </w:p>
    <w:p w:rsidR="00B6695D" w:rsidRDefault="00B6695D">
      <w:pPr>
        <w:ind w:firstLine="709"/>
        <w:jc w:val="both"/>
        <w:rPr>
          <w:rFonts w:ascii="Arial" w:hAnsi="Arial" w:cs="Arial"/>
        </w:rPr>
      </w:pPr>
    </w:p>
    <w:p w:rsidR="00050E72" w:rsidRPr="00B050DE" w:rsidRDefault="00050E72">
      <w:pPr>
        <w:ind w:firstLine="709"/>
        <w:jc w:val="both"/>
        <w:rPr>
          <w:rFonts w:ascii="Arial" w:hAnsi="Arial" w:cs="Arial"/>
          <w:b/>
          <w:bCs/>
          <w:color w:val="2D2F34"/>
        </w:rPr>
      </w:pPr>
      <w:r w:rsidRPr="00B050DE">
        <w:rPr>
          <w:rFonts w:ascii="Arial" w:hAnsi="Arial" w:cs="Arial"/>
        </w:rPr>
        <w:t>Dentro del plazo de diez días hábiles establecido en la Cláusula Décima, el</w:t>
      </w:r>
      <w:r w:rsidRPr="00B050DE">
        <w:rPr>
          <w:rFonts w:ascii="Arial" w:hAnsi="Arial" w:cs="Arial"/>
          <w:spacing w:val="30"/>
        </w:rPr>
        <w:t xml:space="preserve"> </w:t>
      </w:r>
      <w:r w:rsidRPr="00B050DE">
        <w:rPr>
          <w:rFonts w:ascii="Arial" w:hAnsi="Arial" w:cs="Arial"/>
        </w:rPr>
        <w:t xml:space="preserve">rematante  </w:t>
      </w:r>
      <w:r w:rsidRPr="00B050DE">
        <w:rPr>
          <w:rFonts w:ascii="Arial" w:hAnsi="Arial" w:cs="Arial"/>
          <w:spacing w:val="4"/>
        </w:rPr>
        <w:t xml:space="preserve"> </w:t>
      </w:r>
      <w:r w:rsidRPr="00B050DE">
        <w:rPr>
          <w:rFonts w:ascii="Arial" w:hAnsi="Arial" w:cs="Arial"/>
        </w:rPr>
        <w:t xml:space="preserve">deberá </w:t>
      </w:r>
      <w:r w:rsidRPr="00B050DE">
        <w:rPr>
          <w:rFonts w:ascii="Arial" w:hAnsi="Arial" w:cs="Arial"/>
          <w:spacing w:val="2"/>
        </w:rPr>
        <w:t xml:space="preserve"> </w:t>
      </w:r>
      <w:r w:rsidRPr="00B050DE">
        <w:rPr>
          <w:rFonts w:ascii="Arial" w:hAnsi="Arial" w:cs="Arial"/>
        </w:rPr>
        <w:t xml:space="preserve">abonar </w:t>
      </w:r>
      <w:r w:rsidRPr="00B050DE">
        <w:rPr>
          <w:rFonts w:ascii="Arial" w:hAnsi="Arial" w:cs="Arial"/>
          <w:spacing w:val="14"/>
        </w:rPr>
        <w:t xml:space="preserve"> </w:t>
      </w:r>
      <w:r w:rsidRPr="00B050DE">
        <w:rPr>
          <w:rFonts w:ascii="Arial" w:hAnsi="Arial" w:cs="Arial"/>
        </w:rPr>
        <w:t>por</w:t>
      </w:r>
      <w:r w:rsidRPr="00B050DE">
        <w:rPr>
          <w:rFonts w:ascii="Arial" w:hAnsi="Arial" w:cs="Arial"/>
          <w:spacing w:val="29"/>
        </w:rPr>
        <w:t xml:space="preserve"> </w:t>
      </w:r>
      <w:r w:rsidRPr="00B050DE">
        <w:rPr>
          <w:rFonts w:ascii="Arial" w:hAnsi="Arial" w:cs="Arial"/>
        </w:rPr>
        <w:t>anticipado</w:t>
      </w:r>
      <w:r w:rsidRPr="00B050DE">
        <w:rPr>
          <w:rFonts w:ascii="Arial" w:hAnsi="Arial" w:cs="Arial"/>
          <w:spacing w:val="37"/>
        </w:rPr>
        <w:t xml:space="preserve"> </w:t>
      </w:r>
      <w:r w:rsidRPr="00B050DE">
        <w:rPr>
          <w:rFonts w:ascii="Arial" w:hAnsi="Arial" w:cs="Arial"/>
        </w:rPr>
        <w:t>el</w:t>
      </w:r>
      <w:r w:rsidRPr="00B050DE">
        <w:rPr>
          <w:rFonts w:ascii="Arial" w:hAnsi="Arial" w:cs="Arial"/>
          <w:spacing w:val="17"/>
        </w:rPr>
        <w:t xml:space="preserve"> </w:t>
      </w:r>
      <w:r w:rsidRPr="00B050DE">
        <w:rPr>
          <w:rFonts w:ascii="Arial" w:hAnsi="Arial" w:cs="Arial"/>
        </w:rPr>
        <w:t>100%</w:t>
      </w:r>
      <w:r w:rsidRPr="00B050DE">
        <w:rPr>
          <w:rFonts w:ascii="Arial" w:hAnsi="Arial" w:cs="Arial"/>
          <w:spacing w:val="49"/>
        </w:rPr>
        <w:t xml:space="preserve"> </w:t>
      </w:r>
      <w:r w:rsidRPr="00B050DE">
        <w:rPr>
          <w:rFonts w:ascii="Arial" w:hAnsi="Arial" w:cs="Arial"/>
        </w:rPr>
        <w:t>del</w:t>
      </w:r>
      <w:r w:rsidRPr="00B050DE">
        <w:rPr>
          <w:rFonts w:ascii="Arial" w:hAnsi="Arial" w:cs="Arial"/>
          <w:spacing w:val="32"/>
        </w:rPr>
        <w:t xml:space="preserve"> </w:t>
      </w:r>
      <w:r w:rsidRPr="00B050DE">
        <w:rPr>
          <w:rFonts w:ascii="Arial" w:hAnsi="Arial" w:cs="Arial"/>
        </w:rPr>
        <w:t>precio</w:t>
      </w:r>
      <w:r w:rsidRPr="00B050DE">
        <w:rPr>
          <w:rFonts w:ascii="Arial" w:hAnsi="Arial" w:cs="Arial"/>
          <w:spacing w:val="50"/>
        </w:rPr>
        <w:t xml:space="preserve"> </w:t>
      </w:r>
      <w:r w:rsidRPr="00B050DE">
        <w:rPr>
          <w:rFonts w:ascii="Arial" w:hAnsi="Arial" w:cs="Arial"/>
        </w:rPr>
        <w:t>de</w:t>
      </w:r>
      <w:r w:rsidRPr="00B050DE">
        <w:rPr>
          <w:rFonts w:ascii="Arial" w:hAnsi="Arial" w:cs="Arial"/>
          <w:spacing w:val="27"/>
        </w:rPr>
        <w:t xml:space="preserve"> </w:t>
      </w:r>
      <w:r w:rsidRPr="00B050DE">
        <w:rPr>
          <w:rFonts w:ascii="Arial" w:hAnsi="Arial" w:cs="Arial"/>
        </w:rPr>
        <w:t>los</w:t>
      </w:r>
      <w:r w:rsidRPr="00B050DE">
        <w:rPr>
          <w:rFonts w:ascii="Arial" w:hAnsi="Arial" w:cs="Arial"/>
          <w:spacing w:val="29"/>
        </w:rPr>
        <w:t xml:space="preserve"> </w:t>
      </w:r>
      <w:r w:rsidRPr="00B050DE">
        <w:rPr>
          <w:rFonts w:ascii="Arial" w:hAnsi="Arial" w:cs="Arial"/>
        </w:rPr>
        <w:t>precint</w:t>
      </w:r>
      <w:r w:rsidRPr="00B050DE">
        <w:rPr>
          <w:rFonts w:ascii="Arial" w:hAnsi="Arial" w:cs="Arial"/>
          <w:spacing w:val="-1"/>
        </w:rPr>
        <w:t>o</w:t>
      </w:r>
      <w:r w:rsidRPr="00B050DE">
        <w:rPr>
          <w:rFonts w:ascii="Arial" w:hAnsi="Arial" w:cs="Arial"/>
        </w:rPr>
        <w:t>s adjudicad</w:t>
      </w:r>
      <w:r w:rsidRPr="00B050DE">
        <w:rPr>
          <w:rFonts w:ascii="Arial" w:hAnsi="Arial" w:cs="Arial"/>
          <w:spacing w:val="-1"/>
        </w:rPr>
        <w:t>o</w:t>
      </w:r>
      <w:r w:rsidRPr="00B050DE">
        <w:rPr>
          <w:rFonts w:ascii="Arial" w:hAnsi="Arial" w:cs="Arial"/>
        </w:rPr>
        <w:t>s.</w:t>
      </w:r>
    </w:p>
    <w:p w:rsidR="00050E72" w:rsidRDefault="00050E72">
      <w:pPr>
        <w:tabs>
          <w:tab w:val="left" w:pos="1020"/>
        </w:tabs>
        <w:ind w:firstLine="709"/>
        <w:jc w:val="both"/>
        <w:rPr>
          <w:rFonts w:ascii="Arial" w:hAnsi="Arial" w:cs="Arial"/>
          <w:color w:val="000000"/>
        </w:rPr>
      </w:pPr>
    </w:p>
    <w:p w:rsidR="00A0070F" w:rsidRPr="00B050DE" w:rsidRDefault="00A0070F">
      <w:pPr>
        <w:tabs>
          <w:tab w:val="left" w:pos="1020"/>
        </w:tabs>
        <w:ind w:firstLine="709"/>
        <w:jc w:val="both"/>
        <w:rPr>
          <w:rFonts w:ascii="Arial" w:hAnsi="Arial" w:cs="Arial"/>
          <w:color w:val="000000"/>
        </w:rPr>
      </w:pPr>
    </w:p>
    <w:p w:rsidR="00B6695D" w:rsidRDefault="00B6695D" w:rsidP="00B6695D">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DÉCIMOSEGUNDA</w:t>
      </w:r>
      <w:r w:rsidRPr="00B12CA5">
        <w:rPr>
          <w:rFonts w:ascii="Arial" w:hAnsi="Arial" w:cs="Arial"/>
          <w:b/>
          <w:sz w:val="24"/>
        </w:rPr>
        <w:t xml:space="preserve">. </w:t>
      </w:r>
      <w:r>
        <w:rPr>
          <w:rFonts w:ascii="Arial" w:hAnsi="Arial" w:cs="Arial"/>
          <w:b/>
          <w:sz w:val="24"/>
        </w:rPr>
        <w:t>Adjudicación del Contrato</w:t>
      </w:r>
    </w:p>
    <w:p w:rsidR="00B6695D" w:rsidRDefault="00B6695D">
      <w:pPr>
        <w:ind w:right="9" w:firstLine="709"/>
        <w:jc w:val="both"/>
        <w:rPr>
          <w:rFonts w:ascii="Arial" w:hAnsi="Arial" w:cs="Arial"/>
        </w:rPr>
      </w:pPr>
    </w:p>
    <w:p w:rsidR="00050E72" w:rsidRPr="00B050DE" w:rsidRDefault="00050E72">
      <w:pPr>
        <w:ind w:right="9" w:firstLine="709"/>
        <w:jc w:val="both"/>
        <w:rPr>
          <w:rFonts w:ascii="Arial" w:hAnsi="Arial" w:cs="Arial"/>
        </w:rPr>
      </w:pPr>
      <w:r w:rsidRPr="00B050DE">
        <w:rPr>
          <w:rFonts w:ascii="Arial" w:hAnsi="Arial" w:cs="Arial"/>
        </w:rPr>
        <w:t>Recibida la documentación solicitada, el órgano de contratación deberá adjudicar el contrato dentro de los cinco días hábiles siguientes a la recepción de la documentación.</w:t>
      </w:r>
    </w:p>
    <w:p w:rsidR="00050E72" w:rsidRPr="00B050DE" w:rsidRDefault="00050E72">
      <w:pPr>
        <w:ind w:right="9" w:firstLine="709"/>
        <w:jc w:val="both"/>
        <w:rPr>
          <w:rFonts w:ascii="Arial" w:hAnsi="Arial" w:cs="Arial"/>
        </w:rPr>
      </w:pPr>
    </w:p>
    <w:p w:rsidR="00050E72" w:rsidRPr="00B050DE" w:rsidRDefault="00050E72">
      <w:pPr>
        <w:ind w:right="9" w:firstLine="709"/>
        <w:jc w:val="both"/>
        <w:rPr>
          <w:rFonts w:ascii="Arial" w:hAnsi="Arial" w:cs="Arial"/>
        </w:rPr>
      </w:pPr>
      <w:r w:rsidRPr="00B050DE">
        <w:rPr>
          <w:rFonts w:ascii="Arial" w:hAnsi="Arial" w:cs="Arial"/>
        </w:rPr>
        <w:t xml:space="preserve">En ningún caso podrá declararse desierta una licitación cuando exija alguna oferta o proposición que sea admisible de acuerdo con los criterios que figuren en el pliego. </w:t>
      </w:r>
    </w:p>
    <w:p w:rsidR="00050E72" w:rsidRPr="00B050DE" w:rsidRDefault="00050E72">
      <w:pPr>
        <w:ind w:right="9" w:firstLine="709"/>
        <w:jc w:val="both"/>
        <w:rPr>
          <w:rFonts w:ascii="Arial" w:hAnsi="Arial" w:cs="Arial"/>
        </w:rPr>
      </w:pPr>
    </w:p>
    <w:p w:rsidR="00050E72" w:rsidRPr="00B050DE" w:rsidRDefault="00050E72">
      <w:pPr>
        <w:ind w:right="9" w:firstLine="709"/>
        <w:jc w:val="both"/>
        <w:rPr>
          <w:rFonts w:ascii="Arial" w:hAnsi="Arial" w:cs="Arial"/>
        </w:rPr>
      </w:pPr>
      <w:r w:rsidRPr="00B050DE">
        <w:rPr>
          <w:rFonts w:ascii="Arial" w:hAnsi="Arial" w:cs="Arial"/>
        </w:rPr>
        <w:t>La adjudicación deberá ser motivada se notificará a los candidatos o licitadores, debiendo ser publicada en el perfil de contratante en el plazo de 15 días.</w:t>
      </w:r>
    </w:p>
    <w:p w:rsidR="00050E72" w:rsidRPr="00B050DE" w:rsidRDefault="00050E72">
      <w:pPr>
        <w:ind w:right="9" w:firstLine="709"/>
        <w:jc w:val="both"/>
        <w:rPr>
          <w:rFonts w:ascii="Arial" w:hAnsi="Arial" w:cs="Arial"/>
        </w:rPr>
      </w:pPr>
    </w:p>
    <w:p w:rsidR="00050E72" w:rsidRPr="00B050DE" w:rsidRDefault="00050E72">
      <w:pPr>
        <w:ind w:right="9" w:firstLine="709"/>
        <w:jc w:val="both"/>
        <w:rPr>
          <w:rFonts w:ascii="Arial" w:hAnsi="Arial" w:cs="Arial"/>
        </w:rPr>
      </w:pPr>
      <w:r w:rsidRPr="00B050DE">
        <w:rPr>
          <w:rFonts w:ascii="Arial" w:hAnsi="Arial" w:cs="Arial"/>
        </w:rPr>
        <w:t>La adjudicación deberá recaer en el plazo máximo de quince días a contar desde el siguiente al de apertura de las proposiciones.</w:t>
      </w:r>
    </w:p>
    <w:p w:rsidR="00050E72" w:rsidRPr="00B050DE" w:rsidRDefault="00050E72">
      <w:pPr>
        <w:ind w:right="9" w:firstLine="744"/>
        <w:jc w:val="both"/>
        <w:rPr>
          <w:rFonts w:ascii="Arial" w:hAnsi="Arial" w:cs="Arial"/>
        </w:rPr>
      </w:pPr>
    </w:p>
    <w:p w:rsidR="00050E72" w:rsidRPr="00B050DE" w:rsidRDefault="00050E72">
      <w:pPr>
        <w:ind w:firstLine="540"/>
        <w:jc w:val="both"/>
        <w:rPr>
          <w:rFonts w:ascii="Arial" w:hAnsi="Arial" w:cs="Arial"/>
          <w:highlight w:val="yellow"/>
        </w:rPr>
      </w:pPr>
    </w:p>
    <w:p w:rsidR="00B6695D" w:rsidRDefault="00B6695D" w:rsidP="00B6695D">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DÉCIMOTERCERA</w:t>
      </w:r>
      <w:r w:rsidRPr="00B12CA5">
        <w:rPr>
          <w:rFonts w:ascii="Arial" w:hAnsi="Arial" w:cs="Arial"/>
          <w:b/>
          <w:sz w:val="24"/>
        </w:rPr>
        <w:t xml:space="preserve">. </w:t>
      </w:r>
      <w:r>
        <w:rPr>
          <w:rFonts w:ascii="Arial" w:hAnsi="Arial" w:cs="Arial"/>
          <w:b/>
          <w:sz w:val="24"/>
        </w:rPr>
        <w:t>Pago</w:t>
      </w:r>
    </w:p>
    <w:p w:rsidR="00B6695D" w:rsidRDefault="00B6695D">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El adjudicatario de la enajenación deberá</w:t>
      </w:r>
      <w:r w:rsidRPr="00B050DE">
        <w:rPr>
          <w:rFonts w:ascii="Arial" w:hAnsi="Arial" w:cs="Arial"/>
          <w:i/>
          <w:iCs/>
        </w:rPr>
        <w:t xml:space="preserve"> </w:t>
      </w:r>
      <w:r w:rsidRPr="00B050DE">
        <w:rPr>
          <w:rFonts w:ascii="Arial" w:hAnsi="Arial" w:cs="Arial"/>
        </w:rPr>
        <w:t xml:space="preserve">abonar </w:t>
      </w:r>
      <w:r w:rsidRPr="00B050DE">
        <w:rPr>
          <w:rFonts w:ascii="Arial" w:hAnsi="Arial" w:cs="Arial"/>
          <w:spacing w:val="14"/>
        </w:rPr>
        <w:t xml:space="preserve"> </w:t>
      </w:r>
      <w:r w:rsidRPr="00B050DE">
        <w:rPr>
          <w:rFonts w:ascii="Arial" w:hAnsi="Arial" w:cs="Arial"/>
        </w:rPr>
        <w:t>por</w:t>
      </w:r>
      <w:r w:rsidRPr="00B050DE">
        <w:rPr>
          <w:rFonts w:ascii="Arial" w:hAnsi="Arial" w:cs="Arial"/>
          <w:spacing w:val="29"/>
        </w:rPr>
        <w:t xml:space="preserve"> </w:t>
      </w:r>
      <w:r w:rsidRPr="00B050DE">
        <w:rPr>
          <w:rFonts w:ascii="Arial" w:hAnsi="Arial" w:cs="Arial"/>
        </w:rPr>
        <w:t>anticipado</w:t>
      </w:r>
      <w:r w:rsidRPr="00B050DE">
        <w:rPr>
          <w:rFonts w:ascii="Arial" w:hAnsi="Arial" w:cs="Arial"/>
          <w:spacing w:val="37"/>
        </w:rPr>
        <w:t xml:space="preserve"> </w:t>
      </w:r>
      <w:r w:rsidRPr="00B050DE">
        <w:rPr>
          <w:rFonts w:ascii="Arial" w:hAnsi="Arial" w:cs="Arial"/>
        </w:rPr>
        <w:t>el</w:t>
      </w:r>
      <w:r w:rsidRPr="00B050DE">
        <w:rPr>
          <w:rFonts w:ascii="Arial" w:hAnsi="Arial" w:cs="Arial"/>
          <w:spacing w:val="17"/>
        </w:rPr>
        <w:t xml:space="preserve"> </w:t>
      </w:r>
      <w:r w:rsidRPr="00B050DE">
        <w:rPr>
          <w:rFonts w:ascii="Arial" w:hAnsi="Arial" w:cs="Arial"/>
        </w:rPr>
        <w:t>100%</w:t>
      </w:r>
      <w:r w:rsidRPr="00B050DE">
        <w:rPr>
          <w:rFonts w:ascii="Arial" w:hAnsi="Arial" w:cs="Arial"/>
          <w:spacing w:val="49"/>
        </w:rPr>
        <w:t xml:space="preserve"> </w:t>
      </w:r>
      <w:r w:rsidRPr="00B050DE">
        <w:rPr>
          <w:rFonts w:ascii="Arial" w:hAnsi="Arial" w:cs="Arial"/>
        </w:rPr>
        <w:t>del</w:t>
      </w:r>
      <w:r w:rsidRPr="00B050DE">
        <w:rPr>
          <w:rFonts w:ascii="Arial" w:hAnsi="Arial" w:cs="Arial"/>
          <w:spacing w:val="32"/>
        </w:rPr>
        <w:t xml:space="preserve"> </w:t>
      </w:r>
      <w:proofErr w:type="gramStart"/>
      <w:r w:rsidRPr="00B050DE">
        <w:rPr>
          <w:rFonts w:ascii="Arial" w:hAnsi="Arial" w:cs="Arial"/>
        </w:rPr>
        <w:t>precio</w:t>
      </w:r>
      <w:proofErr w:type="gramEnd"/>
      <w:r w:rsidRPr="00B050DE">
        <w:rPr>
          <w:rFonts w:ascii="Arial" w:hAnsi="Arial" w:cs="Arial"/>
          <w:spacing w:val="50"/>
        </w:rPr>
        <w:t xml:space="preserve"> </w:t>
      </w:r>
      <w:r w:rsidRPr="00B050DE">
        <w:rPr>
          <w:rFonts w:ascii="Arial" w:hAnsi="Arial" w:cs="Arial"/>
        </w:rPr>
        <w:t>de</w:t>
      </w:r>
      <w:r w:rsidRPr="00B050DE">
        <w:rPr>
          <w:rFonts w:ascii="Arial" w:hAnsi="Arial" w:cs="Arial"/>
          <w:spacing w:val="27"/>
        </w:rPr>
        <w:t xml:space="preserve"> </w:t>
      </w:r>
      <w:r w:rsidRPr="00B050DE">
        <w:rPr>
          <w:rFonts w:ascii="Arial" w:hAnsi="Arial" w:cs="Arial"/>
        </w:rPr>
        <w:t>los</w:t>
      </w:r>
      <w:r w:rsidRPr="00B050DE">
        <w:rPr>
          <w:rFonts w:ascii="Arial" w:hAnsi="Arial" w:cs="Arial"/>
          <w:spacing w:val="29"/>
        </w:rPr>
        <w:t xml:space="preserve"> </w:t>
      </w:r>
      <w:r w:rsidRPr="00B050DE">
        <w:rPr>
          <w:rFonts w:ascii="Arial" w:hAnsi="Arial" w:cs="Arial"/>
        </w:rPr>
        <w:t>precint</w:t>
      </w:r>
      <w:r w:rsidRPr="00B050DE">
        <w:rPr>
          <w:rFonts w:ascii="Arial" w:hAnsi="Arial" w:cs="Arial"/>
          <w:spacing w:val="-1"/>
        </w:rPr>
        <w:t>o</w:t>
      </w:r>
      <w:r w:rsidRPr="00B050DE">
        <w:rPr>
          <w:rFonts w:ascii="Arial" w:hAnsi="Arial" w:cs="Arial"/>
        </w:rPr>
        <w:t>s adjudicad</w:t>
      </w:r>
      <w:r w:rsidRPr="00B050DE">
        <w:rPr>
          <w:rFonts w:ascii="Arial" w:hAnsi="Arial" w:cs="Arial"/>
          <w:spacing w:val="-1"/>
        </w:rPr>
        <w:t>o</w:t>
      </w:r>
      <w:r w:rsidRPr="00B050DE">
        <w:rPr>
          <w:rFonts w:ascii="Arial" w:hAnsi="Arial" w:cs="Arial"/>
        </w:rPr>
        <w:t>s, de acuerdo con lo establecido en la Cláusula Decimoprimera</w:t>
      </w:r>
      <w:r w:rsidRPr="00B050DE">
        <w:rPr>
          <w:rFonts w:ascii="Arial" w:hAnsi="Arial" w:cs="Arial"/>
          <w:i/>
          <w:iCs/>
        </w:rPr>
        <w:t>,</w:t>
      </w:r>
      <w:r w:rsidRPr="00B050DE">
        <w:rPr>
          <w:rFonts w:ascii="Arial" w:hAnsi="Arial" w:cs="Arial"/>
        </w:rPr>
        <w:t xml:space="preserve"> mediante transferencia bancaria.</w:t>
      </w:r>
    </w:p>
    <w:p w:rsidR="00050E72" w:rsidRPr="00B050DE" w:rsidRDefault="00050E72">
      <w:pPr>
        <w:pStyle w:val="Prrafodelista"/>
        <w:spacing w:after="0" w:line="240" w:lineRule="auto"/>
        <w:ind w:left="1779"/>
        <w:jc w:val="both"/>
        <w:rPr>
          <w:rFonts w:ascii="Arial" w:hAnsi="Arial" w:cs="Arial"/>
        </w:rPr>
      </w:pPr>
    </w:p>
    <w:p w:rsidR="00050E72" w:rsidRPr="00B050DE" w:rsidRDefault="00050E72">
      <w:pPr>
        <w:jc w:val="both"/>
        <w:rPr>
          <w:rFonts w:ascii="Arial" w:hAnsi="Arial" w:cs="Arial"/>
        </w:rPr>
      </w:pPr>
    </w:p>
    <w:p w:rsidR="00B6695D" w:rsidRDefault="00B6695D" w:rsidP="00B6695D">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DÉCIMOCUARTA</w:t>
      </w:r>
      <w:r w:rsidRPr="00B12CA5">
        <w:rPr>
          <w:rFonts w:ascii="Arial" w:hAnsi="Arial" w:cs="Arial"/>
          <w:b/>
          <w:sz w:val="24"/>
        </w:rPr>
        <w:t xml:space="preserve">. </w:t>
      </w:r>
      <w:r>
        <w:rPr>
          <w:rFonts w:ascii="Arial" w:hAnsi="Arial" w:cs="Arial"/>
          <w:b/>
          <w:sz w:val="24"/>
        </w:rPr>
        <w:t>Derechos y obligaciones del adjudicatario</w:t>
      </w:r>
    </w:p>
    <w:p w:rsidR="00B6695D" w:rsidRDefault="00B6695D">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 xml:space="preserve">Los derechos y obligaciones del adjudicatario son los que nacen de este Pliego, de la Resolución de Autorización </w:t>
      </w:r>
      <w:r w:rsidR="00074298" w:rsidRPr="00B050DE">
        <w:rPr>
          <w:rFonts w:ascii="Arial" w:hAnsi="Arial" w:cs="Arial"/>
        </w:rPr>
        <w:t>………………………………………..</w:t>
      </w:r>
      <w:r w:rsidRPr="00B050DE">
        <w:rPr>
          <w:rFonts w:ascii="Arial" w:hAnsi="Arial" w:cs="Arial"/>
        </w:rPr>
        <w:t>que formará parte del contrato que se firma, que tendrán carácter contractual, y del contrato firmado entre las partes, así como los derivados de la Legislación aplicable</w:t>
      </w:r>
    </w:p>
    <w:p w:rsidR="00050E72" w:rsidRPr="00B050DE" w:rsidRDefault="00050E72">
      <w:pPr>
        <w:pStyle w:val="Textoindependiente"/>
        <w:spacing w:after="0"/>
        <w:ind w:firstLine="709"/>
        <w:jc w:val="both"/>
        <w:rPr>
          <w:rFonts w:ascii="Arial" w:hAnsi="Arial" w:cs="Arial"/>
        </w:rPr>
      </w:pPr>
    </w:p>
    <w:p w:rsidR="00050E72" w:rsidRPr="00B050DE" w:rsidRDefault="00050E72">
      <w:pPr>
        <w:jc w:val="both"/>
        <w:rPr>
          <w:rFonts w:ascii="Arial" w:hAnsi="Arial" w:cs="Arial"/>
        </w:rPr>
      </w:pPr>
    </w:p>
    <w:p w:rsidR="00B6695D" w:rsidRDefault="00B6695D" w:rsidP="00B6695D">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DÉCIMOQUINTA</w:t>
      </w:r>
      <w:r w:rsidRPr="00B12CA5">
        <w:rPr>
          <w:rFonts w:ascii="Arial" w:hAnsi="Arial" w:cs="Arial"/>
          <w:b/>
          <w:sz w:val="24"/>
        </w:rPr>
        <w:t xml:space="preserve">. </w:t>
      </w:r>
      <w:r>
        <w:rPr>
          <w:rFonts w:ascii="Arial" w:hAnsi="Arial" w:cs="Arial"/>
          <w:b/>
          <w:sz w:val="24"/>
        </w:rPr>
        <w:t>Condiciones del aprovechamiento</w:t>
      </w:r>
    </w:p>
    <w:p w:rsidR="00B6695D" w:rsidRDefault="00B6695D" w:rsidP="00B6695D">
      <w:pPr>
        <w:pStyle w:val="Textoindependiente"/>
        <w:spacing w:after="0" w:line="360" w:lineRule="auto"/>
        <w:jc w:val="both"/>
        <w:rPr>
          <w:rFonts w:ascii="Arial" w:hAnsi="Arial" w:cs="Arial"/>
        </w:rPr>
      </w:pPr>
    </w:p>
    <w:p w:rsidR="00050E72" w:rsidRPr="00B050DE" w:rsidRDefault="00050E72" w:rsidP="00B6695D">
      <w:pPr>
        <w:pStyle w:val="Textoindependiente"/>
        <w:numPr>
          <w:ilvl w:val="0"/>
          <w:numId w:val="11"/>
        </w:numPr>
        <w:spacing w:after="0" w:line="360" w:lineRule="auto"/>
        <w:ind w:left="567" w:hanging="357"/>
        <w:jc w:val="both"/>
        <w:rPr>
          <w:rFonts w:ascii="Arial" w:hAnsi="Arial" w:cs="Arial"/>
        </w:rPr>
      </w:pPr>
      <w:r w:rsidRPr="00B050DE">
        <w:rPr>
          <w:rFonts w:ascii="Arial" w:hAnsi="Arial" w:cs="Arial"/>
        </w:rPr>
        <w:t>El aprovechamiento autorizado de machos</w:t>
      </w:r>
      <w:r w:rsidR="00074298" w:rsidRPr="00B050DE">
        <w:rPr>
          <w:rFonts w:ascii="Arial" w:hAnsi="Arial" w:cs="Arial"/>
        </w:rPr>
        <w:t>/HEMBRAS</w:t>
      </w:r>
      <w:r w:rsidRPr="00B050DE">
        <w:rPr>
          <w:rFonts w:ascii="Arial" w:hAnsi="Arial" w:cs="Arial"/>
        </w:rPr>
        <w:t xml:space="preserve"> de </w:t>
      </w:r>
      <w:r w:rsidR="00074298" w:rsidRPr="00B050DE">
        <w:rPr>
          <w:rFonts w:ascii="Arial" w:hAnsi="Arial" w:cs="Arial"/>
        </w:rPr>
        <w:t xml:space="preserve">Corzo </w:t>
      </w:r>
      <w:r w:rsidRPr="00B050DE">
        <w:rPr>
          <w:rFonts w:ascii="Arial" w:hAnsi="Arial" w:cs="Arial"/>
        </w:rPr>
        <w:t xml:space="preserve">para el año </w:t>
      </w:r>
      <w:r w:rsidR="00074298" w:rsidRPr="00B050DE">
        <w:rPr>
          <w:rFonts w:ascii="Arial" w:hAnsi="Arial" w:cs="Arial"/>
        </w:rPr>
        <w:t>2020/2021</w:t>
      </w:r>
      <w:r w:rsidRPr="00B050DE">
        <w:rPr>
          <w:rFonts w:ascii="Arial" w:hAnsi="Arial" w:cs="Arial"/>
        </w:rPr>
        <w:t>, es el que se describe en la Cláusula I de este Pliego.</w:t>
      </w:r>
    </w:p>
    <w:p w:rsidR="00050E72" w:rsidRPr="00B050DE" w:rsidRDefault="00050E72" w:rsidP="00B6695D">
      <w:pPr>
        <w:pStyle w:val="Textoindependiente"/>
        <w:numPr>
          <w:ilvl w:val="0"/>
          <w:numId w:val="11"/>
        </w:numPr>
        <w:spacing w:after="0" w:line="360" w:lineRule="auto"/>
        <w:ind w:left="567" w:hanging="357"/>
        <w:jc w:val="both"/>
        <w:rPr>
          <w:rFonts w:ascii="Arial" w:hAnsi="Arial" w:cs="Arial"/>
        </w:rPr>
      </w:pPr>
      <w:r w:rsidRPr="00B050DE">
        <w:rPr>
          <w:rFonts w:ascii="Arial" w:hAnsi="Arial" w:cs="Arial"/>
        </w:rPr>
        <w:t>El precio base detallado en la Cláusula I podrá ser mejorado al alza.</w:t>
      </w:r>
    </w:p>
    <w:p w:rsidR="00050E72" w:rsidRPr="00B6695D" w:rsidRDefault="00050E72" w:rsidP="00B6695D">
      <w:pPr>
        <w:pStyle w:val="Prrafodelista"/>
        <w:numPr>
          <w:ilvl w:val="0"/>
          <w:numId w:val="11"/>
        </w:numPr>
        <w:spacing w:after="0" w:line="360" w:lineRule="auto"/>
        <w:ind w:left="567" w:right="9" w:hanging="357"/>
        <w:jc w:val="both"/>
        <w:rPr>
          <w:rFonts w:ascii="Arial" w:hAnsi="Arial" w:cs="Arial"/>
          <w:color w:val="000000"/>
        </w:rPr>
      </w:pPr>
      <w:r w:rsidRPr="00B6695D">
        <w:rPr>
          <w:rFonts w:ascii="Arial" w:hAnsi="Arial" w:cs="Arial"/>
          <w:color w:val="000000"/>
        </w:rPr>
        <w:t>El cazador deberá de comunicar al Ayuntamiento y al Departamento de Medio Ambiente de la</w:t>
      </w:r>
      <w:r w:rsidR="00074298" w:rsidRPr="00B6695D">
        <w:rPr>
          <w:rFonts w:ascii="Arial" w:hAnsi="Arial" w:cs="Arial"/>
          <w:color w:val="000000"/>
        </w:rPr>
        <w:t xml:space="preserve"> JCYL</w:t>
      </w:r>
      <w:r w:rsidRPr="00B6695D">
        <w:rPr>
          <w:rFonts w:ascii="Arial" w:hAnsi="Arial" w:cs="Arial"/>
          <w:color w:val="000000"/>
        </w:rPr>
        <w:t>, con 72 horas de anticipación de la fecha para disfrutar del rececho.</w:t>
      </w:r>
    </w:p>
    <w:p w:rsidR="008F5F16" w:rsidRPr="00B6695D" w:rsidRDefault="008F5F16" w:rsidP="00B6695D">
      <w:pPr>
        <w:pStyle w:val="Prrafodelista"/>
        <w:numPr>
          <w:ilvl w:val="0"/>
          <w:numId w:val="11"/>
        </w:numPr>
        <w:spacing w:after="0" w:line="360" w:lineRule="auto"/>
        <w:ind w:left="567" w:right="9" w:hanging="357"/>
        <w:jc w:val="both"/>
        <w:rPr>
          <w:rFonts w:ascii="Arial" w:hAnsi="Arial" w:cs="Arial"/>
          <w:color w:val="FF0000"/>
        </w:rPr>
      </w:pPr>
      <w:r w:rsidRPr="00B6695D">
        <w:rPr>
          <w:rFonts w:ascii="Arial" w:hAnsi="Arial" w:cs="Arial"/>
          <w:color w:val="FF0000"/>
        </w:rPr>
        <w:t xml:space="preserve">Todo lo que ponga la Resolución la </w:t>
      </w:r>
      <w:r w:rsidR="00072254" w:rsidRPr="00B6695D">
        <w:rPr>
          <w:rFonts w:ascii="Arial" w:hAnsi="Arial" w:cs="Arial"/>
          <w:color w:val="FF0000"/>
        </w:rPr>
        <w:t>Resolución</w:t>
      </w:r>
      <w:r w:rsidRPr="00B6695D">
        <w:rPr>
          <w:rFonts w:ascii="Arial" w:hAnsi="Arial" w:cs="Arial"/>
          <w:color w:val="FF0000"/>
        </w:rPr>
        <w:t xml:space="preserve"> de la Junta de castilla y león </w:t>
      </w:r>
    </w:p>
    <w:p w:rsidR="00050E72" w:rsidRDefault="00050E72">
      <w:pPr>
        <w:ind w:firstLine="709"/>
        <w:jc w:val="both"/>
        <w:rPr>
          <w:rFonts w:ascii="Arial" w:hAnsi="Arial" w:cs="Arial"/>
        </w:rPr>
      </w:pPr>
    </w:p>
    <w:p w:rsidR="00A0070F" w:rsidRPr="00B050DE" w:rsidRDefault="00A0070F">
      <w:pPr>
        <w:ind w:firstLine="709"/>
        <w:jc w:val="both"/>
        <w:rPr>
          <w:rFonts w:ascii="Arial" w:hAnsi="Arial" w:cs="Arial"/>
        </w:rPr>
      </w:pPr>
    </w:p>
    <w:p w:rsidR="00B6695D" w:rsidRDefault="00B6695D" w:rsidP="00B6695D">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DÉCIMOSEXTA</w:t>
      </w:r>
      <w:r w:rsidRPr="00B12CA5">
        <w:rPr>
          <w:rFonts w:ascii="Arial" w:hAnsi="Arial" w:cs="Arial"/>
          <w:b/>
          <w:sz w:val="24"/>
        </w:rPr>
        <w:t xml:space="preserve">. </w:t>
      </w:r>
      <w:r>
        <w:rPr>
          <w:rFonts w:ascii="Arial" w:hAnsi="Arial" w:cs="Arial"/>
          <w:b/>
          <w:sz w:val="24"/>
        </w:rPr>
        <w:t>Gastos exigibles al adjudicatario</w:t>
      </w:r>
    </w:p>
    <w:p w:rsidR="00B6695D" w:rsidRDefault="00B6695D">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El adjudicatario deberá pagar todos los impuestos que legalmente graven el negocio jurídico, así como los demás gastos que implique, en particular los derivados de la elevación de la misma a documento público notarial, así como la inscripción en el Registro de la Propiedad.</w:t>
      </w:r>
    </w:p>
    <w:p w:rsidR="00050E72" w:rsidRPr="00B050DE" w:rsidRDefault="00050E72">
      <w:pPr>
        <w:ind w:right="9" w:firstLine="744"/>
        <w:jc w:val="both"/>
        <w:rPr>
          <w:rFonts w:ascii="Arial" w:hAnsi="Arial" w:cs="Arial"/>
        </w:rPr>
      </w:pPr>
    </w:p>
    <w:p w:rsidR="00050E72" w:rsidRPr="00B050DE" w:rsidRDefault="00050E72">
      <w:pPr>
        <w:ind w:firstLine="567"/>
        <w:jc w:val="both"/>
        <w:rPr>
          <w:rFonts w:ascii="Arial" w:hAnsi="Arial" w:cs="Arial"/>
          <w:color w:val="000000"/>
        </w:rPr>
      </w:pPr>
    </w:p>
    <w:p w:rsidR="00B6695D" w:rsidRDefault="00B6695D" w:rsidP="00B6695D">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DÉCIMOSÉPTIMA</w:t>
      </w:r>
      <w:r w:rsidRPr="00B12CA5">
        <w:rPr>
          <w:rFonts w:ascii="Arial" w:hAnsi="Arial" w:cs="Arial"/>
          <w:b/>
          <w:sz w:val="24"/>
        </w:rPr>
        <w:t xml:space="preserve">. </w:t>
      </w:r>
      <w:r>
        <w:rPr>
          <w:rFonts w:ascii="Arial" w:hAnsi="Arial" w:cs="Arial"/>
          <w:b/>
          <w:sz w:val="24"/>
        </w:rPr>
        <w:t>Formalización del contrato</w:t>
      </w:r>
    </w:p>
    <w:p w:rsidR="00B6695D" w:rsidRDefault="00B6695D">
      <w:pPr>
        <w:ind w:firstLine="709"/>
        <w:jc w:val="both"/>
        <w:rPr>
          <w:rFonts w:ascii="Arial" w:hAnsi="Arial" w:cs="Arial"/>
        </w:rPr>
      </w:pPr>
    </w:p>
    <w:p w:rsidR="00050E72" w:rsidRPr="00B050DE" w:rsidRDefault="00050E72">
      <w:pPr>
        <w:ind w:firstLine="709"/>
        <w:jc w:val="both"/>
        <w:rPr>
          <w:rFonts w:ascii="Arial" w:hAnsi="Arial" w:cs="Arial"/>
          <w:color w:val="000000"/>
        </w:rPr>
      </w:pPr>
      <w:r w:rsidRPr="00B050DE">
        <w:rPr>
          <w:rFonts w:ascii="Arial" w:hAnsi="Arial" w:cs="Arial"/>
        </w:rPr>
        <w:t>La formalización del contrato en documento administrativo se efectuará no más tarde de los quince días hábiles siguientes a aquel en que se realice la notificación de la adjudicación a los licitadores y candidatos</w:t>
      </w:r>
      <w:r w:rsidRPr="00B050DE">
        <w:rPr>
          <w:rFonts w:ascii="Arial" w:hAnsi="Arial" w:cs="Arial"/>
          <w:color w:val="000000"/>
        </w:rPr>
        <w:t>.</w:t>
      </w:r>
    </w:p>
    <w:p w:rsidR="00050E72" w:rsidRPr="00B050DE" w:rsidRDefault="00050E72">
      <w:pPr>
        <w:ind w:firstLine="709"/>
        <w:jc w:val="both"/>
        <w:rPr>
          <w:rFonts w:ascii="Arial" w:hAnsi="Arial" w:cs="Arial"/>
          <w:color w:val="000000"/>
        </w:rPr>
      </w:pPr>
    </w:p>
    <w:p w:rsidR="00050E72" w:rsidRPr="00B050DE" w:rsidRDefault="00050E72">
      <w:pPr>
        <w:ind w:firstLine="709"/>
        <w:jc w:val="both"/>
        <w:rPr>
          <w:rFonts w:ascii="Arial" w:hAnsi="Arial" w:cs="Arial"/>
          <w:color w:val="000000"/>
        </w:rPr>
      </w:pPr>
      <w:r w:rsidRPr="00B050DE">
        <w:rPr>
          <w:rFonts w:ascii="Arial" w:hAnsi="Arial" w:cs="Arial"/>
          <w:color w:val="000000"/>
        </w:rPr>
        <w:t>No obstante, a continuación se iniciarán los trámites para su elevación a escritura pública siendo los gastos que se originen de cuenta del adjudicatario.</w:t>
      </w:r>
    </w:p>
    <w:p w:rsidR="00050E72" w:rsidRPr="00B050DE" w:rsidRDefault="00050E72">
      <w:pPr>
        <w:ind w:right="9" w:firstLine="709"/>
        <w:jc w:val="both"/>
        <w:rPr>
          <w:rFonts w:ascii="Arial" w:hAnsi="Arial" w:cs="Arial"/>
          <w:color w:val="000000"/>
        </w:rPr>
      </w:pPr>
    </w:p>
    <w:p w:rsidR="00050E72" w:rsidRPr="00B050DE" w:rsidRDefault="00050E72">
      <w:pPr>
        <w:ind w:right="9" w:firstLine="709"/>
        <w:jc w:val="both"/>
        <w:rPr>
          <w:rFonts w:ascii="Arial" w:hAnsi="Arial" w:cs="Arial"/>
          <w:color w:val="000000"/>
        </w:rPr>
      </w:pPr>
      <w:r w:rsidRPr="00B050DE">
        <w:rPr>
          <w:rFonts w:ascii="Arial" w:hAnsi="Arial" w:cs="Arial"/>
          <w:color w:val="000000"/>
        </w:rPr>
        <w:t>Cuando por causas imputables al adjudicatario no se hubiese formalizado el contrato dentro del plazo indicado se le exigirá el importe del 3 por ciento del presupuesto base de licitación, en concepto de penalidad.</w:t>
      </w:r>
    </w:p>
    <w:p w:rsidR="00050E72" w:rsidRPr="00B050DE" w:rsidRDefault="00050E72">
      <w:pPr>
        <w:ind w:right="9" w:firstLine="709"/>
        <w:jc w:val="both"/>
        <w:rPr>
          <w:rFonts w:ascii="Arial" w:hAnsi="Arial" w:cs="Arial"/>
          <w:color w:val="000000"/>
        </w:rPr>
      </w:pPr>
    </w:p>
    <w:p w:rsidR="00050E72" w:rsidRPr="00B050DE" w:rsidRDefault="00050E72">
      <w:pPr>
        <w:ind w:firstLine="709"/>
        <w:jc w:val="both"/>
        <w:rPr>
          <w:rFonts w:ascii="Arial" w:hAnsi="Arial" w:cs="Arial"/>
          <w:color w:val="000000"/>
        </w:rPr>
      </w:pPr>
      <w:r w:rsidRPr="00B050DE">
        <w:rPr>
          <w:rFonts w:ascii="Arial" w:hAnsi="Arial" w:cs="Arial"/>
          <w:color w:val="000000"/>
        </w:rPr>
        <w:t>Si las causas de la no formalización fueran imputables al Ayuntamiento, se indemnizará al adjudicatario de los daños y perjuicios que la demora le pueda ocasionar con independencia de que pueda solicitar la resolución del contrato.</w:t>
      </w:r>
    </w:p>
    <w:p w:rsidR="00050E72" w:rsidRPr="00B050DE" w:rsidRDefault="00050E72">
      <w:pPr>
        <w:rPr>
          <w:rFonts w:ascii="Arial" w:hAnsi="Arial" w:cs="Arial"/>
          <w:color w:val="000000"/>
        </w:rPr>
      </w:pPr>
    </w:p>
    <w:p w:rsidR="00050E72" w:rsidRPr="00B050DE" w:rsidRDefault="00050E72">
      <w:pPr>
        <w:ind w:firstLine="709"/>
        <w:jc w:val="both"/>
        <w:rPr>
          <w:rFonts w:ascii="Arial" w:hAnsi="Arial" w:cs="Arial"/>
        </w:rPr>
      </w:pPr>
    </w:p>
    <w:p w:rsidR="00B6695D" w:rsidRDefault="00B6695D" w:rsidP="00B6695D">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DÉCIMOCTAVA</w:t>
      </w:r>
      <w:r w:rsidRPr="00B12CA5">
        <w:rPr>
          <w:rFonts w:ascii="Arial" w:hAnsi="Arial" w:cs="Arial"/>
          <w:b/>
          <w:sz w:val="24"/>
        </w:rPr>
        <w:t xml:space="preserve">. </w:t>
      </w:r>
      <w:r>
        <w:rPr>
          <w:rFonts w:ascii="Arial" w:hAnsi="Arial" w:cs="Arial"/>
          <w:b/>
          <w:sz w:val="24"/>
        </w:rPr>
        <w:t>Extinción del contrato</w:t>
      </w:r>
    </w:p>
    <w:p w:rsidR="00B6695D" w:rsidRDefault="00B6695D">
      <w:pPr>
        <w:ind w:right="-15" w:firstLine="709"/>
        <w:jc w:val="both"/>
        <w:rPr>
          <w:rFonts w:ascii="Arial" w:hAnsi="Arial" w:cs="Arial"/>
        </w:rPr>
      </w:pPr>
    </w:p>
    <w:p w:rsidR="00050E72" w:rsidRPr="00B050DE" w:rsidRDefault="00050E72">
      <w:pPr>
        <w:ind w:right="-15" w:firstLine="709"/>
        <w:jc w:val="both"/>
        <w:rPr>
          <w:rFonts w:ascii="Arial" w:hAnsi="Arial" w:cs="Arial"/>
        </w:rPr>
      </w:pPr>
      <w:r w:rsidRPr="00B050DE">
        <w:rPr>
          <w:rFonts w:ascii="Arial" w:hAnsi="Arial" w:cs="Arial"/>
        </w:rPr>
        <w:t>El contrato se extinguirá por cumplimiento o resolución.</w:t>
      </w:r>
    </w:p>
    <w:p w:rsidR="00050E72" w:rsidRPr="00B050DE" w:rsidRDefault="00050E72">
      <w:pPr>
        <w:ind w:right="-15" w:firstLine="709"/>
        <w:jc w:val="both"/>
        <w:rPr>
          <w:rFonts w:ascii="Arial" w:hAnsi="Arial" w:cs="Arial"/>
        </w:rPr>
      </w:pPr>
    </w:p>
    <w:p w:rsidR="00050E72" w:rsidRPr="00B050DE" w:rsidRDefault="00050E72">
      <w:pPr>
        <w:ind w:right="-15" w:firstLine="709"/>
        <w:jc w:val="both"/>
        <w:rPr>
          <w:rFonts w:ascii="Arial" w:hAnsi="Arial" w:cs="Arial"/>
        </w:rPr>
      </w:pPr>
      <w:r w:rsidRPr="00B050DE">
        <w:rPr>
          <w:rFonts w:ascii="Arial" w:hAnsi="Arial" w:cs="Arial"/>
        </w:rPr>
        <w:t>A estos efectos, será de aplicación además de lo contenido en el presente pliego de cláusulas administrativas particulares, en el Código Civil y demás disposiciones de derecho privado que sean de aplicación.</w:t>
      </w:r>
    </w:p>
    <w:p w:rsidR="00050E72" w:rsidRPr="00B050DE" w:rsidRDefault="00050E72">
      <w:pPr>
        <w:ind w:right="-15" w:firstLine="709"/>
        <w:jc w:val="both"/>
        <w:rPr>
          <w:rFonts w:ascii="Arial" w:hAnsi="Arial" w:cs="Arial"/>
        </w:rPr>
      </w:pPr>
    </w:p>
    <w:p w:rsidR="00050E72" w:rsidRPr="00B050DE" w:rsidRDefault="00050E72">
      <w:pPr>
        <w:ind w:right="-15" w:firstLine="709"/>
        <w:jc w:val="both"/>
        <w:rPr>
          <w:rFonts w:ascii="Arial" w:hAnsi="Arial" w:cs="Arial"/>
        </w:rPr>
      </w:pPr>
      <w:r w:rsidRPr="00B050DE">
        <w:rPr>
          <w:rFonts w:ascii="Arial" w:hAnsi="Arial" w:cs="Arial"/>
        </w:rPr>
        <w:t>Se considerará causa de resolución del contrato la falta del pago del precio, en los plazos y forma establecidos en el presente Pliego.</w:t>
      </w:r>
    </w:p>
    <w:p w:rsidR="00050E72" w:rsidRPr="00B050DE" w:rsidRDefault="00050E72">
      <w:pPr>
        <w:ind w:right="-15" w:firstLine="709"/>
        <w:jc w:val="both"/>
        <w:rPr>
          <w:rFonts w:ascii="Arial" w:hAnsi="Arial" w:cs="Arial"/>
        </w:rPr>
      </w:pPr>
    </w:p>
    <w:p w:rsidR="00050E72" w:rsidRPr="00B050DE" w:rsidRDefault="00050E72">
      <w:pPr>
        <w:ind w:right="-15" w:firstLine="709"/>
        <w:jc w:val="both"/>
        <w:rPr>
          <w:rFonts w:ascii="Arial" w:hAnsi="Arial" w:cs="Arial"/>
        </w:rPr>
      </w:pPr>
      <w:r w:rsidRPr="00B050DE">
        <w:rPr>
          <w:rFonts w:ascii="Arial" w:hAnsi="Arial" w:cs="Arial"/>
        </w:rPr>
        <w:t>La aplicación de las causas de resolución, sus efectos así como el procedimiento correspondiente y la indemnización por daños y perjuicios que proceda, se ajustarán a lo dispuesto en las disposiciones de derecho privado (Código Civil) de aplicación con las salvedades establecidas en este pliego.</w:t>
      </w:r>
    </w:p>
    <w:p w:rsidR="00050E72" w:rsidRPr="00B050DE" w:rsidRDefault="00050E72">
      <w:pPr>
        <w:ind w:right="-15" w:firstLine="709"/>
        <w:jc w:val="both"/>
        <w:rPr>
          <w:rFonts w:ascii="Arial" w:hAnsi="Arial" w:cs="Arial"/>
        </w:rPr>
      </w:pPr>
    </w:p>
    <w:p w:rsidR="00050E72" w:rsidRPr="00B050DE" w:rsidRDefault="00050E72">
      <w:pPr>
        <w:ind w:firstLine="709"/>
        <w:jc w:val="both"/>
        <w:rPr>
          <w:rFonts w:ascii="Arial" w:hAnsi="Arial" w:cs="Arial"/>
        </w:rPr>
      </w:pPr>
    </w:p>
    <w:p w:rsidR="00B6695D" w:rsidRDefault="00B6695D" w:rsidP="00B6695D">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DÉCIMONOVENA</w:t>
      </w:r>
      <w:r w:rsidRPr="00B12CA5">
        <w:rPr>
          <w:rFonts w:ascii="Arial" w:hAnsi="Arial" w:cs="Arial"/>
          <w:b/>
          <w:sz w:val="24"/>
        </w:rPr>
        <w:t xml:space="preserve">. </w:t>
      </w:r>
      <w:r>
        <w:rPr>
          <w:rFonts w:ascii="Arial" w:hAnsi="Arial" w:cs="Arial"/>
          <w:b/>
          <w:sz w:val="24"/>
        </w:rPr>
        <w:t>Unidad tramitadora</w:t>
      </w:r>
    </w:p>
    <w:p w:rsidR="00B6695D" w:rsidRDefault="00B6695D">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De conformidad con lo dispuesto en el artículo 62.1 de la LCSP, la Unidad encargada de la tramitación y seguimiento del expediente será la Secretaría:</w:t>
      </w:r>
    </w:p>
    <w:p w:rsidR="00050E72" w:rsidRPr="00B050DE" w:rsidRDefault="00050E72">
      <w:pPr>
        <w:ind w:firstLine="709"/>
        <w:jc w:val="both"/>
        <w:rPr>
          <w:rFonts w:ascii="Arial" w:hAnsi="Arial" w:cs="Arial"/>
        </w:rPr>
      </w:pPr>
    </w:p>
    <w:p w:rsidR="00050E72" w:rsidRPr="00B050DE" w:rsidRDefault="00050E72">
      <w:pPr>
        <w:jc w:val="both"/>
        <w:rPr>
          <w:rFonts w:ascii="Arial" w:hAnsi="Arial" w:cs="Arial"/>
        </w:rPr>
      </w:pPr>
    </w:p>
    <w:p w:rsidR="00A0070F" w:rsidRDefault="00A0070F" w:rsidP="00A0070F">
      <w:pPr>
        <w:pStyle w:val="Textoindependiente"/>
        <w:pBdr>
          <w:top w:val="single" w:sz="8" w:space="4" w:color="333399"/>
          <w:bottom w:val="single" w:sz="8" w:space="4" w:color="333399"/>
        </w:pBdr>
        <w:shd w:val="clear" w:color="auto" w:fill="EEECE1" w:themeFill="background2"/>
        <w:spacing w:after="0"/>
        <w:jc w:val="both"/>
        <w:rPr>
          <w:rFonts w:ascii="Arial" w:hAnsi="Arial" w:cs="Arial"/>
        </w:rPr>
      </w:pPr>
      <w:r w:rsidRPr="00B12CA5">
        <w:rPr>
          <w:rFonts w:ascii="Arial" w:hAnsi="Arial" w:cs="Arial"/>
          <w:b/>
          <w:sz w:val="24"/>
        </w:rPr>
        <w:t xml:space="preserve">CLÁUSULA </w:t>
      </w:r>
      <w:r>
        <w:rPr>
          <w:rFonts w:ascii="Arial" w:hAnsi="Arial" w:cs="Arial"/>
          <w:b/>
          <w:sz w:val="24"/>
        </w:rPr>
        <w:t>VIGÉSIMA</w:t>
      </w:r>
      <w:r w:rsidRPr="00B12CA5">
        <w:rPr>
          <w:rFonts w:ascii="Arial" w:hAnsi="Arial" w:cs="Arial"/>
          <w:b/>
          <w:sz w:val="24"/>
        </w:rPr>
        <w:t xml:space="preserve">. </w:t>
      </w:r>
      <w:r>
        <w:rPr>
          <w:rFonts w:ascii="Arial" w:hAnsi="Arial" w:cs="Arial"/>
          <w:b/>
          <w:sz w:val="24"/>
        </w:rPr>
        <w:t>Régimen jurídico del contrato</w:t>
      </w:r>
    </w:p>
    <w:p w:rsidR="00A0070F" w:rsidRDefault="00A0070F" w:rsidP="00072254">
      <w:pPr>
        <w:ind w:firstLine="709"/>
        <w:jc w:val="both"/>
        <w:rPr>
          <w:rFonts w:ascii="Arial" w:hAnsi="Arial" w:cs="Arial"/>
        </w:rPr>
      </w:pPr>
    </w:p>
    <w:p w:rsidR="00050E72" w:rsidRPr="00B050DE" w:rsidRDefault="00050E72" w:rsidP="00072254">
      <w:pPr>
        <w:ind w:firstLine="709"/>
        <w:jc w:val="both"/>
        <w:rPr>
          <w:rFonts w:ascii="Arial" w:hAnsi="Arial" w:cs="Arial"/>
        </w:rPr>
      </w:pPr>
      <w:r w:rsidRPr="00B050DE">
        <w:rPr>
          <w:rFonts w:ascii="Arial" w:hAnsi="Arial" w:cs="Arial"/>
        </w:rPr>
        <w:t>Este contrato tiene carácter privado, su preparación y adjudicación se regirá por lo establecido en este Pliego, y para lo no previsto en él, será de aplicación la Ley 33/2003, de 3 de noviembre, de Patrimonio de las Administraciones Públicas; el Reglamento de Bienes de las Entidades Locales aprobado por Real Decreto 1372/1986, de 13 de junio y la Ley 9/2017, de 8 de noviembre, de Contratos del Sector Público, por la que se transponen al ordenamiento jurídico español las Directivas del Parlamento Europeo y del Consejo 2014/23/UE y 2014/24/UE, de 26 de febrero de 2014; supletoriamente se aplicarán las restantes normas de derecho administrativo y, en su defecto, las normas de derecho privado.</w:t>
      </w:r>
      <w:r w:rsidR="00072254" w:rsidRPr="00B050DE">
        <w:rPr>
          <w:rFonts w:ascii="Arial" w:hAnsi="Arial" w:cs="Arial"/>
        </w:rPr>
        <w:t xml:space="preserve"> Así como por la Ley 4/2021, de 1 de julio, de Caza y de Gestión Sostenible de los Recursos Cinegéticos de Castilla y León.</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En cuanto a sus efectos y extinción se regirá por las Normas de Derecho privado.</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El orden jurisdiccional contencioso-administrativo será el competente el conocimiento de las cuestiones que se susciten en relación con la preparación y adjudicación de este contrato.</w:t>
      </w:r>
    </w:p>
    <w:p w:rsidR="00050E72" w:rsidRPr="00B050DE" w:rsidRDefault="00050E72">
      <w:pPr>
        <w:ind w:firstLine="709"/>
        <w:jc w:val="both"/>
        <w:rPr>
          <w:rFonts w:ascii="Arial" w:hAnsi="Arial" w:cs="Arial"/>
        </w:rPr>
      </w:pPr>
    </w:p>
    <w:p w:rsidR="00050E72" w:rsidRPr="00B050DE" w:rsidRDefault="00050E72">
      <w:pPr>
        <w:ind w:firstLine="709"/>
        <w:jc w:val="both"/>
        <w:rPr>
          <w:rFonts w:ascii="Arial" w:hAnsi="Arial" w:cs="Arial"/>
        </w:rPr>
      </w:pPr>
      <w:r w:rsidRPr="00B050DE">
        <w:rPr>
          <w:rFonts w:ascii="Arial" w:hAnsi="Arial" w:cs="Arial"/>
        </w:rPr>
        <w:t>El orden jurisdiccional civil será el competente para resolver las controversias que surjan entre las partes en relación con los efectos, cumplimiento y extinción del contrato.</w:t>
      </w:r>
    </w:p>
    <w:p w:rsidR="00050E72" w:rsidRPr="00B050DE" w:rsidRDefault="00050E72">
      <w:pPr>
        <w:ind w:firstLine="567"/>
        <w:jc w:val="both"/>
        <w:rPr>
          <w:rFonts w:ascii="Arial" w:hAnsi="Arial" w:cs="Arial"/>
        </w:rPr>
      </w:pPr>
    </w:p>
    <w:p w:rsidR="00050E72" w:rsidRPr="00B050DE" w:rsidRDefault="00050E72">
      <w:pPr>
        <w:pStyle w:val="NormalWeb"/>
        <w:widowControl w:val="0"/>
        <w:spacing w:before="0" w:after="0"/>
        <w:jc w:val="center"/>
        <w:rPr>
          <w:rFonts w:ascii="Arial" w:hAnsi="Arial" w:cs="Arial"/>
          <w:b/>
          <w:bCs/>
          <w:sz w:val="22"/>
          <w:szCs w:val="22"/>
        </w:rPr>
      </w:pPr>
      <w:r w:rsidRPr="00B050DE">
        <w:rPr>
          <w:rFonts w:ascii="Arial" w:hAnsi="Arial" w:cs="Arial"/>
          <w:b/>
          <w:bCs/>
          <w:sz w:val="22"/>
          <w:szCs w:val="22"/>
        </w:rPr>
        <w:t>DOCUMENTO FIRMADO ELECTRÓNICAMENTE</w:t>
      </w:r>
    </w:p>
    <w:p w:rsidR="00036768" w:rsidRDefault="00036768">
      <w:pPr>
        <w:widowControl/>
        <w:suppressAutoHyphens w:val="0"/>
        <w:rPr>
          <w:rFonts w:ascii="Arial" w:hAnsi="Arial" w:cs="Arial"/>
          <w:b/>
          <w:bCs/>
          <w:sz w:val="24"/>
          <w:szCs w:val="24"/>
          <w:lang w:eastAsia="zh-CN"/>
        </w:rPr>
      </w:pPr>
      <w:r>
        <w:rPr>
          <w:rFonts w:ascii="Arial" w:hAnsi="Arial" w:cs="Arial"/>
          <w:b/>
          <w:bCs/>
        </w:rPr>
        <w:br w:type="page"/>
      </w:r>
    </w:p>
    <w:p w:rsidR="00050E72" w:rsidRDefault="00036768">
      <w:pPr>
        <w:pStyle w:val="NormalWeb"/>
        <w:widowControl w:val="0"/>
        <w:spacing w:before="0" w:after="0"/>
        <w:jc w:val="center"/>
        <w:rPr>
          <w:rFonts w:ascii="Arial" w:hAnsi="Arial" w:cs="Arial"/>
          <w:b/>
          <w:bCs/>
        </w:rPr>
      </w:pPr>
      <w:r>
        <w:rPr>
          <w:rFonts w:ascii="Arial" w:hAnsi="Arial" w:cs="Arial"/>
          <w:b/>
          <w:bCs/>
        </w:rPr>
        <w:t>ANEXO I</w:t>
      </w:r>
    </w:p>
    <w:p w:rsidR="00036768" w:rsidRDefault="00036768">
      <w:pPr>
        <w:pStyle w:val="NormalWeb"/>
        <w:widowControl w:val="0"/>
        <w:spacing w:before="0" w:after="0"/>
        <w:jc w:val="center"/>
        <w:rPr>
          <w:rFonts w:ascii="Arial" w:hAnsi="Arial" w:cs="Arial"/>
          <w:b/>
          <w:bCs/>
        </w:rPr>
      </w:pPr>
    </w:p>
    <w:p w:rsidR="00036768" w:rsidRPr="00BA6082" w:rsidRDefault="00036768" w:rsidP="00036768">
      <w:pPr>
        <w:pStyle w:val="Ttulo2"/>
        <w:widowControl w:val="0"/>
        <w:spacing w:line="240" w:lineRule="auto"/>
        <w:jc w:val="center"/>
        <w:rPr>
          <w:rFonts w:ascii="Arial" w:hAnsi="Arial" w:cs="Arial"/>
          <w:color w:val="00000A"/>
          <w:sz w:val="24"/>
          <w:szCs w:val="22"/>
        </w:rPr>
      </w:pPr>
      <w:r w:rsidRPr="00BA6082">
        <w:rPr>
          <w:rFonts w:ascii="Arial" w:hAnsi="Arial" w:cs="Arial"/>
          <w:color w:val="00000A"/>
          <w:sz w:val="24"/>
          <w:szCs w:val="22"/>
        </w:rPr>
        <w:t>MODELO DE DECLARACIÓN RESPONSABLE</w:t>
      </w:r>
    </w:p>
    <w:p w:rsidR="00036768" w:rsidRPr="00B050DE" w:rsidRDefault="00036768" w:rsidP="00036768">
      <w:pPr>
        <w:pStyle w:val="Textodebloque"/>
        <w:spacing w:after="0" w:line="240" w:lineRule="auto"/>
        <w:ind w:right="9" w:firstLine="600"/>
        <w:rPr>
          <w:sz w:val="22"/>
          <w:szCs w:val="22"/>
        </w:rPr>
      </w:pPr>
    </w:p>
    <w:p w:rsidR="00036768" w:rsidRPr="00B050DE" w:rsidRDefault="00036768" w:rsidP="00BA6082">
      <w:pPr>
        <w:pStyle w:val="NormalWeb"/>
        <w:spacing w:before="0" w:after="0"/>
        <w:jc w:val="both"/>
        <w:rPr>
          <w:rFonts w:ascii="Arial" w:hAnsi="Arial" w:cs="Arial"/>
          <w:color w:val="000000"/>
          <w:sz w:val="22"/>
          <w:szCs w:val="22"/>
        </w:rPr>
      </w:pPr>
      <w:r w:rsidRPr="00B050DE">
        <w:rPr>
          <w:rFonts w:ascii="Arial" w:hAnsi="Arial" w:cs="Arial"/>
          <w:sz w:val="22"/>
          <w:szCs w:val="22"/>
        </w:rPr>
        <w:t>_________________________, con domicilio a efectos de notificaciones en _____________, ____________________, n</w:t>
      </w:r>
      <w:proofErr w:type="gramStart"/>
      <w:r w:rsidRPr="00B050DE">
        <w:rPr>
          <w:rFonts w:ascii="Arial" w:hAnsi="Arial" w:cs="Arial"/>
          <w:sz w:val="22"/>
          <w:szCs w:val="22"/>
        </w:rPr>
        <w:t>.º</w:t>
      </w:r>
      <w:proofErr w:type="gramEnd"/>
      <w:r w:rsidRPr="00B050DE">
        <w:rPr>
          <w:rFonts w:ascii="Arial" w:hAnsi="Arial" w:cs="Arial"/>
          <w:sz w:val="22"/>
          <w:szCs w:val="22"/>
        </w:rPr>
        <w:t xml:space="preserve"> ___, con NIF n.º _________, en representación de ___________________, con NIF n.º ___________, </w:t>
      </w:r>
      <w:r w:rsidRPr="00B050DE">
        <w:rPr>
          <w:rFonts w:ascii="Arial" w:hAnsi="Arial" w:cs="Arial"/>
          <w:color w:val="000000"/>
          <w:sz w:val="22"/>
          <w:szCs w:val="22"/>
        </w:rPr>
        <w:t>a efectos de su participación en la licitación ________________________________, ante ________________________</w:t>
      </w:r>
    </w:p>
    <w:p w:rsidR="00036768" w:rsidRPr="00B050DE" w:rsidRDefault="00036768" w:rsidP="00036768">
      <w:pPr>
        <w:pStyle w:val="NormalWeb"/>
        <w:spacing w:before="0" w:after="0"/>
        <w:ind w:firstLine="709"/>
        <w:rPr>
          <w:rFonts w:ascii="Arial" w:hAnsi="Arial" w:cs="Arial"/>
          <w:color w:val="000000"/>
          <w:sz w:val="22"/>
          <w:szCs w:val="22"/>
        </w:rPr>
      </w:pPr>
    </w:p>
    <w:p w:rsidR="00036768" w:rsidRPr="00B050DE" w:rsidRDefault="00036768" w:rsidP="00036768">
      <w:pPr>
        <w:pStyle w:val="Ttulo2"/>
        <w:widowControl w:val="0"/>
        <w:spacing w:line="240" w:lineRule="auto"/>
        <w:jc w:val="center"/>
        <w:rPr>
          <w:rFonts w:ascii="Arial" w:hAnsi="Arial" w:cs="Arial"/>
          <w:color w:val="000000"/>
          <w:sz w:val="22"/>
          <w:szCs w:val="22"/>
        </w:rPr>
      </w:pPr>
      <w:r w:rsidRPr="00B050DE">
        <w:rPr>
          <w:rFonts w:ascii="Arial" w:hAnsi="Arial" w:cs="Arial"/>
          <w:color w:val="000000"/>
          <w:sz w:val="22"/>
          <w:szCs w:val="22"/>
        </w:rPr>
        <w:t>DECLARA BAJO SU RESPONSABILIDAD:</w:t>
      </w:r>
    </w:p>
    <w:p w:rsidR="00036768" w:rsidRPr="00B050DE" w:rsidRDefault="00036768" w:rsidP="00036768">
      <w:pPr>
        <w:pStyle w:val="NormalWeb"/>
        <w:spacing w:before="0" w:after="0"/>
        <w:ind w:firstLine="709"/>
        <w:rPr>
          <w:rFonts w:ascii="Arial" w:hAnsi="Arial" w:cs="Arial"/>
          <w:color w:val="000000"/>
          <w:sz w:val="22"/>
          <w:szCs w:val="22"/>
        </w:rPr>
      </w:pPr>
    </w:p>
    <w:p w:rsidR="00036768" w:rsidRPr="00B050DE" w:rsidRDefault="00036768" w:rsidP="00036768">
      <w:pPr>
        <w:spacing w:before="120" w:after="120"/>
        <w:jc w:val="both"/>
        <w:rPr>
          <w:rFonts w:ascii="Arial" w:hAnsi="Arial" w:cs="Arial"/>
        </w:rPr>
      </w:pPr>
      <w:r w:rsidRPr="00B050DE">
        <w:rPr>
          <w:rFonts w:ascii="Arial" w:hAnsi="Arial" w:cs="Arial"/>
          <w:b/>
          <w:bCs/>
        </w:rPr>
        <w:t>PRIMERO.</w:t>
      </w:r>
      <w:r w:rsidRPr="00B050DE">
        <w:rPr>
          <w:rFonts w:ascii="Arial" w:hAnsi="Arial" w:cs="Arial"/>
        </w:rPr>
        <w:t xml:space="preserve"> Que se dispone a participar en el procedimiento de enajenación mediante subasta del aprovechamiento cinegético de Corzo, temporada 2020/2021, del Coto BU-D, TITULARIDAD DEL AYUNTAMIENTO DE </w:t>
      </w:r>
    </w:p>
    <w:p w:rsidR="00036768" w:rsidRPr="00B050DE" w:rsidRDefault="00036768" w:rsidP="00036768">
      <w:pPr>
        <w:pStyle w:val="Sangradetextonormal"/>
        <w:spacing w:before="120"/>
        <w:ind w:left="0"/>
        <w:jc w:val="both"/>
        <w:rPr>
          <w:rFonts w:ascii="Arial" w:hAnsi="Arial" w:cs="Arial"/>
        </w:rPr>
      </w:pPr>
      <w:r w:rsidRPr="00B050DE">
        <w:rPr>
          <w:rFonts w:ascii="Arial" w:hAnsi="Arial" w:cs="Arial"/>
          <w:b/>
          <w:bCs/>
        </w:rPr>
        <w:t>SEGUNDO.</w:t>
      </w:r>
      <w:r w:rsidRPr="00B050DE">
        <w:rPr>
          <w:rFonts w:ascii="Arial" w:hAnsi="Arial" w:cs="Arial"/>
        </w:rPr>
        <w:t xml:space="preserve"> Que cumple con todos los requisitos previos exigidos por el pliego de cláusulas administrativas particulares para ser adjudicatario, en concreto:</w:t>
      </w:r>
    </w:p>
    <w:p w:rsidR="00036768" w:rsidRPr="00B050DE" w:rsidRDefault="00036768" w:rsidP="00036768">
      <w:pPr>
        <w:pStyle w:val="Sangradetextonormal"/>
        <w:numPr>
          <w:ilvl w:val="0"/>
          <w:numId w:val="8"/>
        </w:numPr>
        <w:spacing w:before="120"/>
        <w:ind w:left="567"/>
        <w:jc w:val="both"/>
        <w:rPr>
          <w:rFonts w:ascii="Arial" w:hAnsi="Arial" w:cs="Arial"/>
        </w:rPr>
      </w:pPr>
      <w:r w:rsidRPr="00B050DE">
        <w:rPr>
          <w:rFonts w:ascii="Arial" w:hAnsi="Arial" w:cs="Arial"/>
          <w:color w:val="000000"/>
          <w:spacing w:val="-3"/>
        </w:rPr>
        <w:t xml:space="preserve">No estar incurso  ninguno de los supuestos de incapacidad, incompatibilidad o prohibiciones a que se refiere el artículo </w:t>
      </w:r>
      <w:r w:rsidRPr="00B050DE">
        <w:rPr>
          <w:rFonts w:ascii="Arial" w:hAnsi="Arial" w:cs="Arial"/>
        </w:rPr>
        <w:t>71 de la Ley 9/2017, de 8 de noviembre, de Contratos del Sector Público, por la que se transponen al ordenamiento jurídico español las Directivas del Parlamento Europeo y del Consejo 2014/23/UE y 2014/24/UE, de 26 de febrero de 2014.</w:t>
      </w:r>
    </w:p>
    <w:p w:rsidR="00036768" w:rsidRPr="00036768" w:rsidRDefault="00036768" w:rsidP="00036768">
      <w:pPr>
        <w:pStyle w:val="Prrafodelista"/>
        <w:numPr>
          <w:ilvl w:val="0"/>
          <w:numId w:val="8"/>
        </w:numPr>
        <w:spacing w:before="120" w:after="120"/>
        <w:ind w:left="567"/>
        <w:jc w:val="both"/>
        <w:rPr>
          <w:rFonts w:ascii="Arial" w:hAnsi="Arial" w:cs="Arial"/>
        </w:rPr>
      </w:pPr>
      <w:r w:rsidRPr="00036768">
        <w:rPr>
          <w:rFonts w:ascii="Arial" w:hAnsi="Arial" w:cs="Arial"/>
        </w:rPr>
        <w:t>Estar al corriente del cumplimiento de las obligaciones tributarias y de las obligaciones con la Seguridad Social impuestas por las disposiciones vigentes.</w:t>
      </w:r>
    </w:p>
    <w:p w:rsidR="00036768" w:rsidRPr="00036768" w:rsidRDefault="00036768" w:rsidP="00036768">
      <w:pPr>
        <w:pStyle w:val="Prrafodelista"/>
        <w:numPr>
          <w:ilvl w:val="0"/>
          <w:numId w:val="8"/>
        </w:numPr>
        <w:spacing w:before="120" w:after="120"/>
        <w:ind w:left="567"/>
        <w:jc w:val="both"/>
        <w:rPr>
          <w:rFonts w:ascii="Arial" w:hAnsi="Arial" w:cs="Arial"/>
        </w:rPr>
      </w:pPr>
      <w:r w:rsidRPr="00036768">
        <w:rPr>
          <w:rFonts w:ascii="Arial" w:hAnsi="Arial" w:cs="Arial"/>
        </w:rPr>
        <w:t xml:space="preserve">Que se somete a la Jurisdicción de los Juzgados y Tribunales españoles de cualquier orden, para todas las incidencias que de modo directo o indirecto pudieran surgir del contrato, con renuncia, en su caso, al fuero jurisdiccional extranjero que pudiera corresponder al licitador. </w:t>
      </w:r>
    </w:p>
    <w:p w:rsidR="00036768" w:rsidRPr="00036768" w:rsidRDefault="00036768" w:rsidP="00036768">
      <w:pPr>
        <w:pStyle w:val="Prrafodelista"/>
        <w:numPr>
          <w:ilvl w:val="0"/>
          <w:numId w:val="8"/>
        </w:numPr>
        <w:spacing w:before="120" w:after="120"/>
        <w:ind w:left="567"/>
        <w:jc w:val="both"/>
        <w:rPr>
          <w:rFonts w:ascii="Arial" w:hAnsi="Arial" w:cs="Arial"/>
        </w:rPr>
      </w:pPr>
      <w:r w:rsidRPr="00036768">
        <w:rPr>
          <w:rFonts w:ascii="Arial" w:hAnsi="Arial" w:cs="Arial"/>
        </w:rPr>
        <w:t>Que la dirección de correo electrónico en que efectuar notificaciones es __________________________.</w:t>
      </w:r>
    </w:p>
    <w:p w:rsidR="00036768" w:rsidRPr="00B050DE" w:rsidRDefault="00036768" w:rsidP="00036768">
      <w:pPr>
        <w:spacing w:before="120" w:after="120"/>
        <w:jc w:val="both"/>
        <w:rPr>
          <w:rFonts w:ascii="Arial" w:hAnsi="Arial" w:cs="Arial"/>
        </w:rPr>
      </w:pPr>
      <w:r w:rsidRPr="00B050DE">
        <w:rPr>
          <w:rFonts w:ascii="Arial" w:hAnsi="Arial" w:cs="Arial"/>
          <w:b/>
          <w:bCs/>
        </w:rPr>
        <w:t>TERCERO.</w:t>
      </w:r>
      <w:r w:rsidRPr="00B050DE">
        <w:rPr>
          <w:rFonts w:ascii="Arial" w:hAnsi="Arial" w:cs="Arial"/>
        </w:rPr>
        <w:t xml:space="preserve"> Que se compromete a acreditar la posesión y validez de los documentos a que se hace referencia en el apartado segundo de esta declaración, en caso de que sea propuesto como adjudicatario del contrato o en cualquier momento en que sea requerido para ello.</w:t>
      </w:r>
    </w:p>
    <w:p w:rsidR="00036768" w:rsidRPr="00B050DE" w:rsidRDefault="00036768" w:rsidP="00036768">
      <w:pPr>
        <w:ind w:firstLine="709"/>
        <w:jc w:val="both"/>
        <w:rPr>
          <w:rFonts w:ascii="Arial" w:hAnsi="Arial" w:cs="Arial"/>
        </w:rPr>
      </w:pPr>
    </w:p>
    <w:p w:rsidR="00036768" w:rsidRPr="00B050DE" w:rsidRDefault="00036768" w:rsidP="00036768">
      <w:pPr>
        <w:pStyle w:val="Estilo2"/>
        <w:spacing w:line="240" w:lineRule="auto"/>
        <w:ind w:firstLine="709"/>
        <w:jc w:val="both"/>
        <w:rPr>
          <w:rFonts w:ascii="Arial" w:hAnsi="Arial" w:cs="Arial"/>
          <w:sz w:val="22"/>
          <w:szCs w:val="22"/>
        </w:rPr>
      </w:pPr>
      <w:r w:rsidRPr="00B050DE">
        <w:rPr>
          <w:rFonts w:ascii="Arial" w:hAnsi="Arial" w:cs="Arial"/>
          <w:sz w:val="22"/>
          <w:szCs w:val="22"/>
        </w:rPr>
        <w:t>Y para que conste, firmo la presente declaración.</w:t>
      </w:r>
    </w:p>
    <w:p w:rsidR="00036768" w:rsidRPr="00B050DE" w:rsidRDefault="00036768" w:rsidP="00036768">
      <w:pPr>
        <w:ind w:firstLine="709"/>
        <w:jc w:val="both"/>
        <w:rPr>
          <w:rFonts w:ascii="Arial" w:hAnsi="Arial" w:cs="Arial"/>
        </w:rPr>
      </w:pPr>
    </w:p>
    <w:p w:rsidR="00036768" w:rsidRPr="00B050DE" w:rsidRDefault="00036768" w:rsidP="00036768">
      <w:pPr>
        <w:ind w:firstLine="709"/>
        <w:jc w:val="both"/>
        <w:rPr>
          <w:rFonts w:ascii="Arial" w:hAnsi="Arial" w:cs="Arial"/>
        </w:rPr>
      </w:pPr>
    </w:p>
    <w:p w:rsidR="00036768" w:rsidRPr="00B050DE" w:rsidRDefault="00036768" w:rsidP="00036768">
      <w:pPr>
        <w:jc w:val="center"/>
        <w:rPr>
          <w:rFonts w:ascii="Arial" w:hAnsi="Arial" w:cs="Arial"/>
        </w:rPr>
      </w:pPr>
      <w:r w:rsidRPr="00B050DE">
        <w:rPr>
          <w:rFonts w:ascii="Arial" w:hAnsi="Arial" w:cs="Arial"/>
        </w:rPr>
        <w:t>En ____________, a ___ de ________ de 20__.</w:t>
      </w:r>
    </w:p>
    <w:p w:rsidR="00036768" w:rsidRPr="00B050DE" w:rsidRDefault="00036768" w:rsidP="00036768">
      <w:pPr>
        <w:jc w:val="center"/>
        <w:rPr>
          <w:rFonts w:ascii="Arial" w:hAnsi="Arial" w:cs="Arial"/>
        </w:rPr>
      </w:pPr>
    </w:p>
    <w:p w:rsidR="00036768" w:rsidRPr="00B050DE" w:rsidRDefault="00036768" w:rsidP="00036768">
      <w:pPr>
        <w:jc w:val="center"/>
        <w:rPr>
          <w:rFonts w:ascii="Arial" w:hAnsi="Arial" w:cs="Arial"/>
        </w:rPr>
      </w:pPr>
    </w:p>
    <w:p w:rsidR="00036768" w:rsidRPr="00B050DE" w:rsidRDefault="00036768" w:rsidP="00036768">
      <w:pPr>
        <w:pStyle w:val="Estilo2"/>
        <w:spacing w:line="240" w:lineRule="auto"/>
        <w:rPr>
          <w:rFonts w:ascii="Arial" w:hAnsi="Arial" w:cs="Arial"/>
          <w:sz w:val="22"/>
          <w:szCs w:val="22"/>
        </w:rPr>
      </w:pPr>
      <w:r w:rsidRPr="00B050DE">
        <w:rPr>
          <w:rFonts w:ascii="Arial" w:hAnsi="Arial" w:cs="Arial"/>
          <w:sz w:val="22"/>
          <w:szCs w:val="22"/>
        </w:rPr>
        <w:t>Firma del declarante,</w:t>
      </w:r>
    </w:p>
    <w:p w:rsidR="00036768" w:rsidRPr="00B050DE" w:rsidRDefault="00036768" w:rsidP="00036768">
      <w:pPr>
        <w:jc w:val="center"/>
        <w:rPr>
          <w:rFonts w:ascii="Arial" w:hAnsi="Arial" w:cs="Arial"/>
        </w:rPr>
      </w:pPr>
    </w:p>
    <w:p w:rsidR="00036768" w:rsidRPr="00B050DE" w:rsidRDefault="00036768" w:rsidP="00036768">
      <w:pPr>
        <w:jc w:val="center"/>
        <w:rPr>
          <w:rFonts w:ascii="Arial" w:hAnsi="Arial" w:cs="Arial"/>
        </w:rPr>
      </w:pPr>
    </w:p>
    <w:p w:rsidR="00036768" w:rsidRDefault="00036768" w:rsidP="00036768">
      <w:pPr>
        <w:pStyle w:val="Estilo2"/>
        <w:spacing w:line="240" w:lineRule="auto"/>
        <w:rPr>
          <w:rFonts w:ascii="Arial" w:hAnsi="Arial" w:cs="Arial"/>
          <w:sz w:val="22"/>
          <w:szCs w:val="22"/>
        </w:rPr>
      </w:pPr>
      <w:r>
        <w:rPr>
          <w:rFonts w:ascii="Arial" w:hAnsi="Arial" w:cs="Arial"/>
          <w:sz w:val="22"/>
          <w:szCs w:val="22"/>
        </w:rPr>
        <w:t>Fdo.: ________________</w:t>
      </w:r>
    </w:p>
    <w:p w:rsidR="00036768" w:rsidRDefault="00036768">
      <w:pPr>
        <w:widowControl/>
        <w:suppressAutoHyphens w:val="0"/>
        <w:rPr>
          <w:rFonts w:ascii="Arial" w:hAnsi="Arial" w:cs="Arial"/>
        </w:rPr>
      </w:pPr>
      <w:r>
        <w:rPr>
          <w:rFonts w:ascii="Arial" w:hAnsi="Arial" w:cs="Arial"/>
        </w:rPr>
        <w:br w:type="page"/>
      </w:r>
    </w:p>
    <w:p w:rsidR="00050E72" w:rsidRDefault="00036768" w:rsidP="00036768">
      <w:pPr>
        <w:pStyle w:val="Estilo2"/>
        <w:spacing w:line="240" w:lineRule="auto"/>
        <w:rPr>
          <w:rFonts w:ascii="Arial" w:hAnsi="Arial" w:cs="Arial"/>
          <w:b/>
          <w:sz w:val="24"/>
        </w:rPr>
      </w:pPr>
      <w:r w:rsidRPr="00036768">
        <w:rPr>
          <w:rFonts w:ascii="Arial" w:hAnsi="Arial" w:cs="Arial"/>
          <w:b/>
          <w:sz w:val="24"/>
        </w:rPr>
        <w:t>ANEXO II</w:t>
      </w:r>
    </w:p>
    <w:p w:rsidR="00036768" w:rsidRDefault="00036768" w:rsidP="00036768">
      <w:pPr>
        <w:pStyle w:val="Estilo2"/>
        <w:spacing w:line="240" w:lineRule="auto"/>
        <w:rPr>
          <w:rFonts w:ascii="Arial" w:hAnsi="Arial" w:cs="Arial"/>
          <w:b/>
          <w:sz w:val="24"/>
        </w:rPr>
      </w:pPr>
    </w:p>
    <w:p w:rsidR="00036768" w:rsidRDefault="00036768" w:rsidP="00036768">
      <w:pPr>
        <w:pStyle w:val="Estilo2"/>
        <w:spacing w:line="240" w:lineRule="auto"/>
        <w:rPr>
          <w:rFonts w:ascii="Arial" w:hAnsi="Arial" w:cs="Arial"/>
          <w:b/>
          <w:sz w:val="24"/>
        </w:rPr>
      </w:pPr>
      <w:r>
        <w:rPr>
          <w:rFonts w:ascii="Arial" w:hAnsi="Arial" w:cs="Arial"/>
          <w:b/>
          <w:sz w:val="24"/>
        </w:rPr>
        <w:t>MODELO DE PROPOSICIÓN ECONÓMICA</w:t>
      </w:r>
    </w:p>
    <w:p w:rsidR="00036768" w:rsidRDefault="00036768" w:rsidP="00036768">
      <w:pPr>
        <w:pStyle w:val="Estilo2"/>
        <w:spacing w:line="240" w:lineRule="auto"/>
        <w:rPr>
          <w:rFonts w:ascii="Arial" w:hAnsi="Arial" w:cs="Arial"/>
          <w:b/>
          <w:sz w:val="24"/>
        </w:rPr>
      </w:pPr>
    </w:p>
    <w:p w:rsidR="00036768" w:rsidRPr="00B050DE" w:rsidRDefault="00036768" w:rsidP="00036768">
      <w:pPr>
        <w:jc w:val="both"/>
        <w:rPr>
          <w:rFonts w:ascii="Arial" w:hAnsi="Arial" w:cs="Arial"/>
        </w:rPr>
      </w:pPr>
      <w:r w:rsidRPr="00B050DE">
        <w:rPr>
          <w:rFonts w:ascii="Arial" w:hAnsi="Arial" w:cs="Arial"/>
        </w:rPr>
        <w:t>« _________________________, con domicilio a efectos de notificaciones en _____________, ____________________, n.º ___, con NIF n.º _________, en representación de ___________________, con NIF n.º ___________, enterado del expediente para la enajenación mediante subasta del aprovechamiento cinegético de Corzo en, temporada 2020/2021, del Coto BU-, anunciado en el perfil de contratante, hago constar que conozco el pliego que sirve de base al contrato y lo acepto íntegramente, tomando parte de la licitación y ofertando por el bien la siguiente cantidad:</w:t>
      </w:r>
    </w:p>
    <w:p w:rsidR="00036768" w:rsidRPr="00B050DE" w:rsidRDefault="00036768" w:rsidP="00036768">
      <w:pPr>
        <w:ind w:hanging="24"/>
        <w:jc w:val="center"/>
        <w:rPr>
          <w:rFonts w:ascii="Arial" w:hAnsi="Arial" w:cs="Arial"/>
        </w:rPr>
      </w:pPr>
    </w:p>
    <w:tbl>
      <w:tblPr>
        <w:tblW w:w="83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2"/>
        <w:gridCol w:w="5304"/>
      </w:tblGrid>
      <w:tr w:rsidR="00036768" w:rsidRPr="00B050DE" w:rsidTr="00036768">
        <w:tc>
          <w:tcPr>
            <w:tcW w:w="8386" w:type="dxa"/>
            <w:gridSpan w:val="2"/>
            <w:tcMar>
              <w:left w:w="108" w:type="dxa"/>
            </w:tcMar>
          </w:tcPr>
          <w:p w:rsidR="00036768" w:rsidRPr="00B050DE" w:rsidRDefault="00036768" w:rsidP="00036768">
            <w:pPr>
              <w:jc w:val="center"/>
              <w:rPr>
                <w:rFonts w:ascii="Arial" w:hAnsi="Arial" w:cs="Arial"/>
                <w:b/>
                <w:bCs/>
              </w:rPr>
            </w:pPr>
            <w:r w:rsidRPr="00B050DE">
              <w:rPr>
                <w:rFonts w:ascii="Arial" w:hAnsi="Arial" w:cs="Arial"/>
                <w:b/>
                <w:bCs/>
              </w:rPr>
              <w:t xml:space="preserve">IMPORTE OFERTADO AL NÚMERO DE LOTE: </w:t>
            </w:r>
          </w:p>
        </w:tc>
      </w:tr>
      <w:tr w:rsidR="00036768" w:rsidRPr="00B050DE" w:rsidTr="00036768">
        <w:tc>
          <w:tcPr>
            <w:tcW w:w="3082" w:type="dxa"/>
            <w:tcMar>
              <w:left w:w="108" w:type="dxa"/>
            </w:tcMar>
          </w:tcPr>
          <w:p w:rsidR="00036768" w:rsidRPr="00B050DE" w:rsidRDefault="00036768" w:rsidP="00036768">
            <w:pPr>
              <w:jc w:val="both"/>
              <w:rPr>
                <w:rFonts w:ascii="Arial" w:hAnsi="Arial" w:cs="Arial"/>
                <w:b/>
                <w:bCs/>
              </w:rPr>
            </w:pPr>
            <w:r w:rsidRPr="00B050DE">
              <w:rPr>
                <w:rFonts w:ascii="Arial" w:hAnsi="Arial" w:cs="Arial"/>
                <w:b/>
                <w:bCs/>
              </w:rPr>
              <w:t>A) IMPORTE SIN IVA</w:t>
            </w:r>
          </w:p>
        </w:tc>
        <w:tc>
          <w:tcPr>
            <w:tcW w:w="5304" w:type="dxa"/>
            <w:tcMar>
              <w:left w:w="108" w:type="dxa"/>
            </w:tcMar>
          </w:tcPr>
          <w:p w:rsidR="00036768" w:rsidRPr="00B050DE" w:rsidRDefault="00036768" w:rsidP="00036768">
            <w:pPr>
              <w:jc w:val="center"/>
              <w:rPr>
                <w:rFonts w:ascii="Arial" w:hAnsi="Arial" w:cs="Arial"/>
              </w:rPr>
            </w:pPr>
          </w:p>
        </w:tc>
      </w:tr>
      <w:tr w:rsidR="00036768" w:rsidRPr="00B050DE" w:rsidTr="00036768">
        <w:tc>
          <w:tcPr>
            <w:tcW w:w="3082" w:type="dxa"/>
            <w:tcMar>
              <w:left w:w="108" w:type="dxa"/>
            </w:tcMar>
          </w:tcPr>
          <w:p w:rsidR="00036768" w:rsidRPr="00B050DE" w:rsidRDefault="00036768" w:rsidP="00036768">
            <w:pPr>
              <w:jc w:val="both"/>
              <w:rPr>
                <w:rFonts w:ascii="Arial" w:hAnsi="Arial" w:cs="Arial"/>
                <w:b/>
                <w:bCs/>
              </w:rPr>
            </w:pPr>
            <w:r w:rsidRPr="00B050DE">
              <w:rPr>
                <w:rFonts w:ascii="Arial" w:hAnsi="Arial" w:cs="Arial"/>
                <w:b/>
                <w:bCs/>
              </w:rPr>
              <w:t>B) IVA APLICABLE (21 %)</w:t>
            </w:r>
          </w:p>
        </w:tc>
        <w:tc>
          <w:tcPr>
            <w:tcW w:w="5304" w:type="dxa"/>
            <w:tcMar>
              <w:left w:w="108" w:type="dxa"/>
            </w:tcMar>
          </w:tcPr>
          <w:p w:rsidR="00036768" w:rsidRPr="00B050DE" w:rsidRDefault="00036768" w:rsidP="00036768">
            <w:pPr>
              <w:jc w:val="center"/>
              <w:rPr>
                <w:rFonts w:ascii="Arial" w:hAnsi="Arial" w:cs="Arial"/>
              </w:rPr>
            </w:pPr>
          </w:p>
        </w:tc>
      </w:tr>
      <w:tr w:rsidR="00036768" w:rsidRPr="00B050DE" w:rsidTr="00036768">
        <w:tc>
          <w:tcPr>
            <w:tcW w:w="3082" w:type="dxa"/>
            <w:tcMar>
              <w:left w:w="108" w:type="dxa"/>
            </w:tcMar>
          </w:tcPr>
          <w:p w:rsidR="00036768" w:rsidRPr="00B050DE" w:rsidRDefault="00036768" w:rsidP="00036768">
            <w:pPr>
              <w:jc w:val="both"/>
              <w:rPr>
                <w:rFonts w:ascii="Arial" w:hAnsi="Arial" w:cs="Arial"/>
                <w:b/>
                <w:bCs/>
              </w:rPr>
            </w:pPr>
            <w:r w:rsidRPr="00B050DE">
              <w:rPr>
                <w:rFonts w:ascii="Arial" w:hAnsi="Arial" w:cs="Arial"/>
                <w:b/>
                <w:bCs/>
              </w:rPr>
              <w:t>C) TOTAL [A + B]</w:t>
            </w:r>
          </w:p>
        </w:tc>
        <w:tc>
          <w:tcPr>
            <w:tcW w:w="5304" w:type="dxa"/>
            <w:tcMar>
              <w:left w:w="108" w:type="dxa"/>
            </w:tcMar>
          </w:tcPr>
          <w:p w:rsidR="00036768" w:rsidRPr="00B050DE" w:rsidRDefault="00036768" w:rsidP="00036768">
            <w:pPr>
              <w:jc w:val="center"/>
              <w:rPr>
                <w:rFonts w:ascii="Arial" w:hAnsi="Arial" w:cs="Arial"/>
              </w:rPr>
            </w:pPr>
          </w:p>
        </w:tc>
      </w:tr>
    </w:tbl>
    <w:p w:rsidR="00036768" w:rsidRPr="00B050DE" w:rsidRDefault="00036768" w:rsidP="00036768">
      <w:pPr>
        <w:ind w:hanging="24"/>
        <w:jc w:val="center"/>
        <w:rPr>
          <w:rFonts w:ascii="Arial" w:hAnsi="Arial" w:cs="Arial"/>
        </w:rPr>
      </w:pPr>
    </w:p>
    <w:tbl>
      <w:tblPr>
        <w:tblW w:w="83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2"/>
        <w:gridCol w:w="5304"/>
      </w:tblGrid>
      <w:tr w:rsidR="00036768" w:rsidRPr="00B050DE" w:rsidTr="00036768">
        <w:tc>
          <w:tcPr>
            <w:tcW w:w="8386" w:type="dxa"/>
            <w:gridSpan w:val="2"/>
            <w:tcMar>
              <w:left w:w="108" w:type="dxa"/>
            </w:tcMar>
          </w:tcPr>
          <w:p w:rsidR="00036768" w:rsidRPr="00B050DE" w:rsidRDefault="00036768" w:rsidP="00036768">
            <w:pPr>
              <w:jc w:val="center"/>
              <w:rPr>
                <w:rFonts w:ascii="Arial" w:hAnsi="Arial" w:cs="Arial"/>
                <w:b/>
                <w:bCs/>
              </w:rPr>
            </w:pPr>
            <w:r w:rsidRPr="00B050DE">
              <w:rPr>
                <w:rFonts w:ascii="Arial" w:hAnsi="Arial" w:cs="Arial"/>
                <w:b/>
                <w:bCs/>
              </w:rPr>
              <w:t xml:space="preserve">IMPORTE OFERTADO AL NÚMERO DE LOTE: </w:t>
            </w:r>
          </w:p>
        </w:tc>
      </w:tr>
      <w:tr w:rsidR="00036768" w:rsidRPr="00B050DE" w:rsidTr="00036768">
        <w:tc>
          <w:tcPr>
            <w:tcW w:w="3082" w:type="dxa"/>
            <w:tcMar>
              <w:left w:w="108" w:type="dxa"/>
            </w:tcMar>
          </w:tcPr>
          <w:p w:rsidR="00036768" w:rsidRPr="00B050DE" w:rsidRDefault="00036768" w:rsidP="00036768">
            <w:pPr>
              <w:jc w:val="both"/>
              <w:rPr>
                <w:rFonts w:ascii="Arial" w:hAnsi="Arial" w:cs="Arial"/>
                <w:b/>
                <w:bCs/>
              </w:rPr>
            </w:pPr>
            <w:r w:rsidRPr="00B050DE">
              <w:rPr>
                <w:rFonts w:ascii="Arial" w:hAnsi="Arial" w:cs="Arial"/>
                <w:b/>
                <w:bCs/>
              </w:rPr>
              <w:t>A) IMPORTE SIN IVA</w:t>
            </w:r>
          </w:p>
        </w:tc>
        <w:tc>
          <w:tcPr>
            <w:tcW w:w="5304" w:type="dxa"/>
            <w:tcMar>
              <w:left w:w="108" w:type="dxa"/>
            </w:tcMar>
          </w:tcPr>
          <w:p w:rsidR="00036768" w:rsidRPr="00B050DE" w:rsidRDefault="00036768" w:rsidP="00036768">
            <w:pPr>
              <w:jc w:val="center"/>
              <w:rPr>
                <w:rFonts w:ascii="Arial" w:hAnsi="Arial" w:cs="Arial"/>
              </w:rPr>
            </w:pPr>
          </w:p>
        </w:tc>
      </w:tr>
      <w:tr w:rsidR="00036768" w:rsidRPr="00B050DE" w:rsidTr="00036768">
        <w:tc>
          <w:tcPr>
            <w:tcW w:w="3082" w:type="dxa"/>
            <w:tcMar>
              <w:left w:w="108" w:type="dxa"/>
            </w:tcMar>
          </w:tcPr>
          <w:p w:rsidR="00036768" w:rsidRPr="00B050DE" w:rsidRDefault="00036768" w:rsidP="00036768">
            <w:pPr>
              <w:jc w:val="both"/>
              <w:rPr>
                <w:rFonts w:ascii="Arial" w:hAnsi="Arial" w:cs="Arial"/>
                <w:b/>
                <w:bCs/>
              </w:rPr>
            </w:pPr>
            <w:r w:rsidRPr="00B050DE">
              <w:rPr>
                <w:rFonts w:ascii="Arial" w:hAnsi="Arial" w:cs="Arial"/>
                <w:b/>
                <w:bCs/>
              </w:rPr>
              <w:t>B) IVA APLICABLE (21 %)</w:t>
            </w:r>
          </w:p>
        </w:tc>
        <w:tc>
          <w:tcPr>
            <w:tcW w:w="5304" w:type="dxa"/>
            <w:tcMar>
              <w:left w:w="108" w:type="dxa"/>
            </w:tcMar>
          </w:tcPr>
          <w:p w:rsidR="00036768" w:rsidRPr="00B050DE" w:rsidRDefault="00036768" w:rsidP="00036768">
            <w:pPr>
              <w:jc w:val="center"/>
              <w:rPr>
                <w:rFonts w:ascii="Arial" w:hAnsi="Arial" w:cs="Arial"/>
              </w:rPr>
            </w:pPr>
          </w:p>
        </w:tc>
      </w:tr>
      <w:tr w:rsidR="00036768" w:rsidRPr="00B050DE" w:rsidTr="00036768">
        <w:tc>
          <w:tcPr>
            <w:tcW w:w="3082" w:type="dxa"/>
            <w:tcMar>
              <w:left w:w="108" w:type="dxa"/>
            </w:tcMar>
          </w:tcPr>
          <w:p w:rsidR="00036768" w:rsidRPr="00B050DE" w:rsidRDefault="00036768" w:rsidP="00036768">
            <w:pPr>
              <w:jc w:val="both"/>
              <w:rPr>
                <w:rFonts w:ascii="Arial" w:hAnsi="Arial" w:cs="Arial"/>
                <w:b/>
                <w:bCs/>
              </w:rPr>
            </w:pPr>
            <w:r w:rsidRPr="00B050DE">
              <w:rPr>
                <w:rFonts w:ascii="Arial" w:hAnsi="Arial" w:cs="Arial"/>
                <w:b/>
                <w:bCs/>
              </w:rPr>
              <w:t>C) TOTAL [A + B]</w:t>
            </w:r>
          </w:p>
        </w:tc>
        <w:tc>
          <w:tcPr>
            <w:tcW w:w="5304" w:type="dxa"/>
            <w:tcMar>
              <w:left w:w="108" w:type="dxa"/>
            </w:tcMar>
          </w:tcPr>
          <w:p w:rsidR="00036768" w:rsidRPr="00B050DE" w:rsidRDefault="00036768" w:rsidP="00036768">
            <w:pPr>
              <w:jc w:val="center"/>
              <w:rPr>
                <w:rFonts w:ascii="Arial" w:hAnsi="Arial" w:cs="Arial"/>
              </w:rPr>
            </w:pPr>
          </w:p>
        </w:tc>
      </w:tr>
    </w:tbl>
    <w:p w:rsidR="00036768" w:rsidRPr="00B050DE" w:rsidRDefault="00036768" w:rsidP="00036768">
      <w:pPr>
        <w:ind w:hanging="24"/>
        <w:jc w:val="center"/>
        <w:rPr>
          <w:rFonts w:ascii="Arial" w:hAnsi="Arial" w:cs="Arial"/>
        </w:rPr>
      </w:pPr>
    </w:p>
    <w:tbl>
      <w:tblPr>
        <w:tblW w:w="83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2"/>
        <w:gridCol w:w="5304"/>
      </w:tblGrid>
      <w:tr w:rsidR="00036768" w:rsidRPr="00B050DE" w:rsidTr="00036768">
        <w:tc>
          <w:tcPr>
            <w:tcW w:w="8386" w:type="dxa"/>
            <w:gridSpan w:val="2"/>
            <w:tcMar>
              <w:left w:w="108" w:type="dxa"/>
            </w:tcMar>
          </w:tcPr>
          <w:p w:rsidR="00036768" w:rsidRPr="00B050DE" w:rsidRDefault="00036768" w:rsidP="00036768">
            <w:pPr>
              <w:jc w:val="center"/>
              <w:rPr>
                <w:rFonts w:ascii="Arial" w:hAnsi="Arial" w:cs="Arial"/>
                <w:b/>
                <w:bCs/>
              </w:rPr>
            </w:pPr>
            <w:r w:rsidRPr="00B050DE">
              <w:rPr>
                <w:rFonts w:ascii="Arial" w:hAnsi="Arial" w:cs="Arial"/>
                <w:b/>
                <w:bCs/>
              </w:rPr>
              <w:t xml:space="preserve">IMPORTE OFERTADO AL NÚMERO DE LOTE: </w:t>
            </w:r>
          </w:p>
        </w:tc>
      </w:tr>
      <w:tr w:rsidR="00036768" w:rsidRPr="00B050DE" w:rsidTr="00036768">
        <w:tc>
          <w:tcPr>
            <w:tcW w:w="3082" w:type="dxa"/>
            <w:tcMar>
              <w:left w:w="108" w:type="dxa"/>
            </w:tcMar>
          </w:tcPr>
          <w:p w:rsidR="00036768" w:rsidRPr="00B050DE" w:rsidRDefault="00036768" w:rsidP="00036768">
            <w:pPr>
              <w:jc w:val="both"/>
              <w:rPr>
                <w:rFonts w:ascii="Arial" w:hAnsi="Arial" w:cs="Arial"/>
                <w:b/>
                <w:bCs/>
              </w:rPr>
            </w:pPr>
            <w:r w:rsidRPr="00B050DE">
              <w:rPr>
                <w:rFonts w:ascii="Arial" w:hAnsi="Arial" w:cs="Arial"/>
                <w:b/>
                <w:bCs/>
              </w:rPr>
              <w:t>A) IMPORTE SIN IVA</w:t>
            </w:r>
          </w:p>
        </w:tc>
        <w:tc>
          <w:tcPr>
            <w:tcW w:w="5304" w:type="dxa"/>
            <w:tcMar>
              <w:left w:w="108" w:type="dxa"/>
            </w:tcMar>
          </w:tcPr>
          <w:p w:rsidR="00036768" w:rsidRPr="00B050DE" w:rsidRDefault="00036768" w:rsidP="00036768">
            <w:pPr>
              <w:jc w:val="center"/>
              <w:rPr>
                <w:rFonts w:ascii="Arial" w:hAnsi="Arial" w:cs="Arial"/>
              </w:rPr>
            </w:pPr>
          </w:p>
        </w:tc>
      </w:tr>
      <w:tr w:rsidR="00036768" w:rsidRPr="00B050DE" w:rsidTr="00036768">
        <w:tc>
          <w:tcPr>
            <w:tcW w:w="3082" w:type="dxa"/>
            <w:tcMar>
              <w:left w:w="108" w:type="dxa"/>
            </w:tcMar>
          </w:tcPr>
          <w:p w:rsidR="00036768" w:rsidRPr="00B050DE" w:rsidRDefault="00036768" w:rsidP="00036768">
            <w:pPr>
              <w:jc w:val="both"/>
              <w:rPr>
                <w:rFonts w:ascii="Arial" w:hAnsi="Arial" w:cs="Arial"/>
                <w:b/>
                <w:bCs/>
              </w:rPr>
            </w:pPr>
            <w:r w:rsidRPr="00B050DE">
              <w:rPr>
                <w:rFonts w:ascii="Arial" w:hAnsi="Arial" w:cs="Arial"/>
                <w:b/>
                <w:bCs/>
              </w:rPr>
              <w:t>B) IVA APLICABLE (21 %)</w:t>
            </w:r>
          </w:p>
        </w:tc>
        <w:tc>
          <w:tcPr>
            <w:tcW w:w="5304" w:type="dxa"/>
            <w:tcMar>
              <w:left w:w="108" w:type="dxa"/>
            </w:tcMar>
          </w:tcPr>
          <w:p w:rsidR="00036768" w:rsidRPr="00B050DE" w:rsidRDefault="00036768" w:rsidP="00036768">
            <w:pPr>
              <w:jc w:val="center"/>
              <w:rPr>
                <w:rFonts w:ascii="Arial" w:hAnsi="Arial" w:cs="Arial"/>
              </w:rPr>
            </w:pPr>
          </w:p>
        </w:tc>
      </w:tr>
      <w:tr w:rsidR="00036768" w:rsidRPr="00B050DE" w:rsidTr="00036768">
        <w:tc>
          <w:tcPr>
            <w:tcW w:w="3082" w:type="dxa"/>
            <w:tcMar>
              <w:left w:w="108" w:type="dxa"/>
            </w:tcMar>
          </w:tcPr>
          <w:p w:rsidR="00036768" w:rsidRPr="00B050DE" w:rsidRDefault="00036768" w:rsidP="00036768">
            <w:pPr>
              <w:jc w:val="both"/>
              <w:rPr>
                <w:rFonts w:ascii="Arial" w:hAnsi="Arial" w:cs="Arial"/>
                <w:b/>
                <w:bCs/>
              </w:rPr>
            </w:pPr>
            <w:r w:rsidRPr="00B050DE">
              <w:rPr>
                <w:rFonts w:ascii="Arial" w:hAnsi="Arial" w:cs="Arial"/>
                <w:b/>
                <w:bCs/>
              </w:rPr>
              <w:t>C) TOTAL [A + B]</w:t>
            </w:r>
          </w:p>
        </w:tc>
        <w:tc>
          <w:tcPr>
            <w:tcW w:w="5304" w:type="dxa"/>
            <w:tcMar>
              <w:left w:w="108" w:type="dxa"/>
            </w:tcMar>
          </w:tcPr>
          <w:p w:rsidR="00036768" w:rsidRPr="00B050DE" w:rsidRDefault="00036768" w:rsidP="00036768">
            <w:pPr>
              <w:jc w:val="center"/>
              <w:rPr>
                <w:rFonts w:ascii="Arial" w:hAnsi="Arial" w:cs="Arial"/>
              </w:rPr>
            </w:pPr>
          </w:p>
        </w:tc>
      </w:tr>
    </w:tbl>
    <w:p w:rsidR="00036768" w:rsidRPr="00B050DE" w:rsidRDefault="00036768" w:rsidP="00036768">
      <w:pPr>
        <w:ind w:hanging="24"/>
        <w:jc w:val="center"/>
        <w:rPr>
          <w:rFonts w:ascii="Arial" w:hAnsi="Arial" w:cs="Arial"/>
        </w:rPr>
      </w:pPr>
    </w:p>
    <w:tbl>
      <w:tblPr>
        <w:tblW w:w="83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2"/>
        <w:gridCol w:w="5304"/>
      </w:tblGrid>
      <w:tr w:rsidR="00036768" w:rsidRPr="00B050DE" w:rsidTr="00036768">
        <w:tc>
          <w:tcPr>
            <w:tcW w:w="8386" w:type="dxa"/>
            <w:gridSpan w:val="2"/>
            <w:tcMar>
              <w:left w:w="108" w:type="dxa"/>
            </w:tcMar>
          </w:tcPr>
          <w:p w:rsidR="00036768" w:rsidRPr="00B050DE" w:rsidRDefault="00036768" w:rsidP="00036768">
            <w:pPr>
              <w:jc w:val="center"/>
              <w:rPr>
                <w:rFonts w:ascii="Arial" w:hAnsi="Arial" w:cs="Arial"/>
                <w:b/>
                <w:bCs/>
              </w:rPr>
            </w:pPr>
            <w:r w:rsidRPr="00B050DE">
              <w:rPr>
                <w:rFonts w:ascii="Arial" w:hAnsi="Arial" w:cs="Arial"/>
                <w:b/>
                <w:bCs/>
              </w:rPr>
              <w:t xml:space="preserve">IMPORTE OFERTADO AL NÚMERO DE LOTE: </w:t>
            </w:r>
          </w:p>
        </w:tc>
      </w:tr>
      <w:tr w:rsidR="00036768" w:rsidRPr="00B050DE" w:rsidTr="00036768">
        <w:tc>
          <w:tcPr>
            <w:tcW w:w="3082" w:type="dxa"/>
            <w:tcMar>
              <w:left w:w="108" w:type="dxa"/>
            </w:tcMar>
          </w:tcPr>
          <w:p w:rsidR="00036768" w:rsidRPr="00B050DE" w:rsidRDefault="00036768" w:rsidP="00036768">
            <w:pPr>
              <w:jc w:val="both"/>
              <w:rPr>
                <w:rFonts w:ascii="Arial" w:hAnsi="Arial" w:cs="Arial"/>
                <w:b/>
                <w:bCs/>
              </w:rPr>
            </w:pPr>
            <w:r w:rsidRPr="00B050DE">
              <w:rPr>
                <w:rFonts w:ascii="Arial" w:hAnsi="Arial" w:cs="Arial"/>
                <w:b/>
                <w:bCs/>
              </w:rPr>
              <w:t>A) IMPORTE SIN IVA</w:t>
            </w:r>
          </w:p>
        </w:tc>
        <w:tc>
          <w:tcPr>
            <w:tcW w:w="5304" w:type="dxa"/>
            <w:tcMar>
              <w:left w:w="108" w:type="dxa"/>
            </w:tcMar>
          </w:tcPr>
          <w:p w:rsidR="00036768" w:rsidRPr="00B050DE" w:rsidRDefault="00036768" w:rsidP="00036768">
            <w:pPr>
              <w:jc w:val="center"/>
              <w:rPr>
                <w:rFonts w:ascii="Arial" w:hAnsi="Arial" w:cs="Arial"/>
              </w:rPr>
            </w:pPr>
          </w:p>
        </w:tc>
      </w:tr>
      <w:tr w:rsidR="00036768" w:rsidRPr="00B050DE" w:rsidTr="00036768">
        <w:tc>
          <w:tcPr>
            <w:tcW w:w="3082" w:type="dxa"/>
            <w:tcMar>
              <w:left w:w="108" w:type="dxa"/>
            </w:tcMar>
          </w:tcPr>
          <w:p w:rsidR="00036768" w:rsidRPr="00B050DE" w:rsidRDefault="00036768" w:rsidP="00036768">
            <w:pPr>
              <w:jc w:val="both"/>
              <w:rPr>
                <w:rFonts w:ascii="Arial" w:hAnsi="Arial" w:cs="Arial"/>
                <w:b/>
                <w:bCs/>
              </w:rPr>
            </w:pPr>
            <w:r w:rsidRPr="00B050DE">
              <w:rPr>
                <w:rFonts w:ascii="Arial" w:hAnsi="Arial" w:cs="Arial"/>
                <w:b/>
                <w:bCs/>
              </w:rPr>
              <w:t>B) IVA APLICABLE (21 %)</w:t>
            </w:r>
          </w:p>
        </w:tc>
        <w:tc>
          <w:tcPr>
            <w:tcW w:w="5304" w:type="dxa"/>
            <w:tcMar>
              <w:left w:w="108" w:type="dxa"/>
            </w:tcMar>
          </w:tcPr>
          <w:p w:rsidR="00036768" w:rsidRPr="00B050DE" w:rsidRDefault="00036768" w:rsidP="00036768">
            <w:pPr>
              <w:jc w:val="center"/>
              <w:rPr>
                <w:rFonts w:ascii="Arial" w:hAnsi="Arial" w:cs="Arial"/>
              </w:rPr>
            </w:pPr>
          </w:p>
        </w:tc>
      </w:tr>
      <w:tr w:rsidR="00036768" w:rsidRPr="00B050DE" w:rsidTr="00036768">
        <w:tc>
          <w:tcPr>
            <w:tcW w:w="3082" w:type="dxa"/>
            <w:tcMar>
              <w:left w:w="108" w:type="dxa"/>
            </w:tcMar>
          </w:tcPr>
          <w:p w:rsidR="00036768" w:rsidRPr="00B050DE" w:rsidRDefault="00036768" w:rsidP="00036768">
            <w:pPr>
              <w:jc w:val="both"/>
              <w:rPr>
                <w:rFonts w:ascii="Arial" w:hAnsi="Arial" w:cs="Arial"/>
                <w:b/>
                <w:bCs/>
              </w:rPr>
            </w:pPr>
            <w:r w:rsidRPr="00B050DE">
              <w:rPr>
                <w:rFonts w:ascii="Arial" w:hAnsi="Arial" w:cs="Arial"/>
                <w:b/>
                <w:bCs/>
              </w:rPr>
              <w:t>C) TOTAL [A + B]</w:t>
            </w:r>
          </w:p>
        </w:tc>
        <w:tc>
          <w:tcPr>
            <w:tcW w:w="5304" w:type="dxa"/>
            <w:tcMar>
              <w:left w:w="108" w:type="dxa"/>
            </w:tcMar>
          </w:tcPr>
          <w:p w:rsidR="00036768" w:rsidRPr="00B050DE" w:rsidRDefault="00036768" w:rsidP="00036768">
            <w:pPr>
              <w:jc w:val="center"/>
              <w:rPr>
                <w:rFonts w:ascii="Arial" w:hAnsi="Arial" w:cs="Arial"/>
              </w:rPr>
            </w:pPr>
          </w:p>
        </w:tc>
      </w:tr>
    </w:tbl>
    <w:p w:rsidR="00036768" w:rsidRPr="00B050DE" w:rsidRDefault="00036768" w:rsidP="00036768">
      <w:pPr>
        <w:ind w:hanging="24"/>
        <w:jc w:val="center"/>
        <w:rPr>
          <w:rFonts w:ascii="Arial" w:hAnsi="Arial" w:cs="Arial"/>
        </w:rPr>
      </w:pPr>
    </w:p>
    <w:p w:rsidR="00036768" w:rsidRPr="00B050DE" w:rsidRDefault="00036768" w:rsidP="00036768">
      <w:pPr>
        <w:ind w:hanging="24"/>
        <w:jc w:val="center"/>
        <w:rPr>
          <w:rFonts w:ascii="Arial" w:hAnsi="Arial" w:cs="Arial"/>
        </w:rPr>
      </w:pPr>
      <w:r w:rsidRPr="00B050DE">
        <w:rPr>
          <w:rFonts w:ascii="Arial" w:hAnsi="Arial" w:cs="Arial"/>
        </w:rPr>
        <w:t>En ____________, a ___ de ________ de 20__.</w:t>
      </w:r>
    </w:p>
    <w:p w:rsidR="00036768" w:rsidRPr="00B050DE" w:rsidRDefault="00036768" w:rsidP="00036768">
      <w:pPr>
        <w:ind w:hanging="24"/>
        <w:jc w:val="center"/>
        <w:rPr>
          <w:rFonts w:ascii="Arial" w:hAnsi="Arial" w:cs="Arial"/>
        </w:rPr>
      </w:pPr>
    </w:p>
    <w:p w:rsidR="00036768" w:rsidRPr="00B050DE" w:rsidRDefault="00036768" w:rsidP="00036768">
      <w:pPr>
        <w:ind w:hanging="24"/>
        <w:jc w:val="center"/>
        <w:rPr>
          <w:rFonts w:ascii="Arial" w:hAnsi="Arial" w:cs="Arial"/>
        </w:rPr>
      </w:pPr>
    </w:p>
    <w:p w:rsidR="00036768" w:rsidRPr="00B050DE" w:rsidRDefault="00036768" w:rsidP="00036768">
      <w:pPr>
        <w:ind w:hanging="24"/>
        <w:jc w:val="center"/>
        <w:rPr>
          <w:rFonts w:ascii="Arial" w:hAnsi="Arial" w:cs="Arial"/>
        </w:rPr>
      </w:pPr>
      <w:r w:rsidRPr="00B050DE">
        <w:rPr>
          <w:rFonts w:ascii="Arial" w:hAnsi="Arial" w:cs="Arial"/>
        </w:rPr>
        <w:t>Firma del candidato,</w:t>
      </w:r>
    </w:p>
    <w:p w:rsidR="00036768" w:rsidRPr="00B050DE" w:rsidRDefault="00036768" w:rsidP="00036768">
      <w:pPr>
        <w:ind w:hanging="24"/>
        <w:jc w:val="center"/>
        <w:rPr>
          <w:rFonts w:ascii="Arial" w:hAnsi="Arial" w:cs="Arial"/>
        </w:rPr>
      </w:pPr>
    </w:p>
    <w:p w:rsidR="00036768" w:rsidRPr="00B050DE" w:rsidRDefault="00036768" w:rsidP="00036768">
      <w:pPr>
        <w:ind w:hanging="24"/>
        <w:jc w:val="center"/>
        <w:rPr>
          <w:rFonts w:ascii="Arial" w:hAnsi="Arial" w:cs="Arial"/>
        </w:rPr>
      </w:pPr>
    </w:p>
    <w:p w:rsidR="00036768" w:rsidRPr="00B050DE" w:rsidRDefault="00036768" w:rsidP="00036768">
      <w:pPr>
        <w:ind w:hanging="24"/>
        <w:jc w:val="center"/>
        <w:rPr>
          <w:rFonts w:ascii="Arial" w:hAnsi="Arial" w:cs="Arial"/>
        </w:rPr>
      </w:pPr>
      <w:r>
        <w:rPr>
          <w:rFonts w:ascii="Arial" w:hAnsi="Arial" w:cs="Arial"/>
        </w:rPr>
        <w:t>Fdo.: _________________.</w:t>
      </w:r>
    </w:p>
    <w:p w:rsidR="00036768" w:rsidRPr="00036768" w:rsidRDefault="00036768" w:rsidP="00036768">
      <w:pPr>
        <w:pStyle w:val="Estilo2"/>
        <w:spacing w:line="240" w:lineRule="auto"/>
        <w:rPr>
          <w:rFonts w:ascii="Arial" w:hAnsi="Arial" w:cs="Arial"/>
          <w:b/>
          <w:sz w:val="24"/>
        </w:rPr>
      </w:pPr>
    </w:p>
    <w:sectPr w:rsidR="00036768" w:rsidRPr="00036768" w:rsidSect="00B12CA5">
      <w:headerReference w:type="default" r:id="rId8"/>
      <w:footerReference w:type="default" r:id="rId9"/>
      <w:pgSz w:w="11906" w:h="16838"/>
      <w:pgMar w:top="1985" w:right="1841" w:bottom="1548" w:left="1701" w:header="709" w:footer="709"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70F" w:rsidRDefault="00A0070F" w:rsidP="000E66C6">
      <w:r>
        <w:separator/>
      </w:r>
    </w:p>
  </w:endnote>
  <w:endnote w:type="continuationSeparator" w:id="0">
    <w:p w:rsidR="00A0070F" w:rsidRDefault="00A0070F" w:rsidP="000E66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250395305"/>
      <w:docPartObj>
        <w:docPartGallery w:val="Page Numbers (Top of Page)"/>
        <w:docPartUnique/>
      </w:docPartObj>
    </w:sdtPr>
    <w:sdtContent>
      <w:p w:rsidR="00A0070F" w:rsidRDefault="00A0070F" w:rsidP="00B050DE">
        <w:pPr>
          <w:pBdr>
            <w:top w:val="single" w:sz="4" w:space="1" w:color="auto"/>
          </w:pBdr>
          <w:jc w:val="center"/>
          <w:rPr>
            <w:rFonts w:ascii="Arial" w:hAnsi="Arial" w:cs="Arial"/>
            <w:sz w:val="20"/>
          </w:rPr>
        </w:pPr>
      </w:p>
      <w:p w:rsidR="00A0070F" w:rsidRPr="00B050DE" w:rsidRDefault="00A0070F" w:rsidP="00B050DE">
        <w:pPr>
          <w:jc w:val="center"/>
          <w:rPr>
            <w:rFonts w:ascii="Arial" w:hAnsi="Arial" w:cs="Arial"/>
            <w:sz w:val="20"/>
          </w:rPr>
        </w:pPr>
        <w:r w:rsidRPr="00B050DE">
          <w:rPr>
            <w:rFonts w:ascii="Arial" w:hAnsi="Arial" w:cs="Arial"/>
            <w:sz w:val="20"/>
          </w:rPr>
          <w:t xml:space="preserve">Página </w:t>
        </w:r>
        <w:r w:rsidRPr="00B050DE">
          <w:rPr>
            <w:rFonts w:ascii="Arial" w:hAnsi="Arial" w:cs="Arial"/>
            <w:b/>
            <w:sz w:val="20"/>
          </w:rPr>
          <w:fldChar w:fldCharType="begin"/>
        </w:r>
        <w:r w:rsidRPr="00B050DE">
          <w:rPr>
            <w:rFonts w:ascii="Arial" w:hAnsi="Arial" w:cs="Arial"/>
            <w:b/>
            <w:sz w:val="20"/>
          </w:rPr>
          <w:instrText xml:space="preserve"> PAGE </w:instrText>
        </w:r>
        <w:r w:rsidRPr="00B050DE">
          <w:rPr>
            <w:rFonts w:ascii="Arial" w:hAnsi="Arial" w:cs="Arial"/>
            <w:b/>
            <w:sz w:val="20"/>
          </w:rPr>
          <w:fldChar w:fldCharType="separate"/>
        </w:r>
        <w:r w:rsidR="00BA6082">
          <w:rPr>
            <w:rFonts w:ascii="Arial" w:hAnsi="Arial" w:cs="Arial"/>
            <w:b/>
            <w:noProof/>
            <w:sz w:val="20"/>
          </w:rPr>
          <w:t>12</w:t>
        </w:r>
        <w:r w:rsidRPr="00B050DE">
          <w:rPr>
            <w:rFonts w:ascii="Arial" w:hAnsi="Arial" w:cs="Arial"/>
            <w:b/>
            <w:sz w:val="20"/>
          </w:rPr>
          <w:fldChar w:fldCharType="end"/>
        </w:r>
        <w:r w:rsidRPr="00B050DE">
          <w:rPr>
            <w:rFonts w:ascii="Arial" w:hAnsi="Arial" w:cs="Arial"/>
            <w:sz w:val="20"/>
          </w:rPr>
          <w:t xml:space="preserve"> de </w:t>
        </w:r>
        <w:r w:rsidRPr="00B050DE">
          <w:rPr>
            <w:rFonts w:ascii="Arial" w:hAnsi="Arial" w:cs="Arial"/>
            <w:sz w:val="20"/>
          </w:rPr>
          <w:fldChar w:fldCharType="begin"/>
        </w:r>
        <w:r w:rsidRPr="00B050DE">
          <w:rPr>
            <w:rFonts w:ascii="Arial" w:hAnsi="Arial" w:cs="Arial"/>
            <w:sz w:val="20"/>
          </w:rPr>
          <w:instrText xml:space="preserve"> NUMPAGES  </w:instrText>
        </w:r>
        <w:r w:rsidRPr="00B050DE">
          <w:rPr>
            <w:rFonts w:ascii="Arial" w:hAnsi="Arial" w:cs="Arial"/>
            <w:sz w:val="20"/>
          </w:rPr>
          <w:fldChar w:fldCharType="separate"/>
        </w:r>
        <w:r w:rsidR="00BA6082">
          <w:rPr>
            <w:rFonts w:ascii="Arial" w:hAnsi="Arial" w:cs="Arial"/>
            <w:noProof/>
            <w:sz w:val="20"/>
          </w:rPr>
          <w:t>12</w:t>
        </w:r>
        <w:r w:rsidRPr="00B050DE">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70F" w:rsidRDefault="00A0070F" w:rsidP="000E66C6">
      <w:r>
        <w:separator/>
      </w:r>
    </w:p>
  </w:footnote>
  <w:footnote w:type="continuationSeparator" w:id="0">
    <w:p w:rsidR="00A0070F" w:rsidRDefault="00A0070F" w:rsidP="000E6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0F" w:rsidRDefault="00A0070F" w:rsidP="00B050DE">
    <w:pPr>
      <w:pStyle w:val="Encabezado"/>
      <w:ind w:left="-142"/>
    </w:pPr>
    <w:r>
      <w:t xml:space="preserve">    </w:t>
    </w:r>
    <w:r>
      <w:rPr>
        <w:b/>
        <w:bCs/>
      </w:rPr>
      <w:t xml:space="preserve"> </w:t>
    </w:r>
  </w:p>
  <w:p w:rsidR="00A0070F" w:rsidRDefault="00A0070F" w:rsidP="007908D0">
    <w:pPr>
      <w:pStyle w:val="Encabezado"/>
      <w:pBdr>
        <w:bottom w:val="single" w:sz="4" w:space="1" w:color="auto"/>
      </w:pBdr>
      <w:jc w:val="center"/>
    </w:pPr>
    <w:r>
      <w:rPr>
        <w:rFonts w:ascii="Times" w:hAnsi="Times" w:cs="Times"/>
        <w:b/>
        <w:bCs/>
        <w:sz w:val="36"/>
        <w:szCs w:val="36"/>
      </w:rPr>
      <w:t xml:space="preserve">AYUNTAMIENTO </w:t>
    </w:r>
    <w:proofErr w:type="gramStart"/>
    <w:r>
      <w:rPr>
        <w:rFonts w:ascii="Times" w:hAnsi="Times" w:cs="Times"/>
        <w:b/>
        <w:bCs/>
        <w:sz w:val="36"/>
        <w:szCs w:val="36"/>
      </w:rPr>
      <w:t>DE …</w:t>
    </w:r>
    <w:proofErr w:type="gramEnd"/>
    <w:r>
      <w:rPr>
        <w:rFonts w:ascii="Times" w:hAnsi="Times" w:cs="Times"/>
        <w:b/>
        <w:bCs/>
        <w:sz w:val="36"/>
        <w:szCs w:val="36"/>
      </w:rPr>
      <w:t>………………</w:t>
    </w:r>
  </w:p>
  <w:p w:rsidR="00A0070F" w:rsidRDefault="00A0070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06C"/>
    <w:multiLevelType w:val="multilevel"/>
    <w:tmpl w:val="FFFFFFFF"/>
    <w:lvl w:ilvl="0">
      <w:start w:val="1"/>
      <w:numFmt w:val="bullet"/>
      <w:lvlText w:val=""/>
      <w:lvlJc w:val="left"/>
      <w:pPr>
        <w:ind w:left="1070" w:hanging="360"/>
      </w:pPr>
      <w:rPr>
        <w:rFonts w:ascii="Symbol" w:hAnsi="Symbol" w:cs="Symbol" w:hint="default"/>
      </w:rPr>
    </w:lvl>
    <w:lvl w:ilvl="1">
      <w:start w:val="1"/>
      <w:numFmt w:val="bullet"/>
      <w:lvlText w:val="o"/>
      <w:lvlJc w:val="left"/>
      <w:pPr>
        <w:ind w:left="2562" w:hanging="360"/>
      </w:pPr>
      <w:rPr>
        <w:rFonts w:ascii="Courier New" w:hAnsi="Courier New" w:cs="Courier New" w:hint="default"/>
      </w:rPr>
    </w:lvl>
    <w:lvl w:ilvl="2">
      <w:start w:val="1"/>
      <w:numFmt w:val="bullet"/>
      <w:lvlText w:val=""/>
      <w:lvlJc w:val="left"/>
      <w:pPr>
        <w:ind w:left="3282" w:hanging="360"/>
      </w:pPr>
      <w:rPr>
        <w:rFonts w:ascii="Wingdings" w:hAnsi="Wingdings" w:cs="Wingdings" w:hint="default"/>
      </w:rPr>
    </w:lvl>
    <w:lvl w:ilvl="3">
      <w:start w:val="1"/>
      <w:numFmt w:val="bullet"/>
      <w:lvlText w:val=""/>
      <w:lvlJc w:val="left"/>
      <w:pPr>
        <w:ind w:left="4002" w:hanging="360"/>
      </w:pPr>
      <w:rPr>
        <w:rFonts w:ascii="Symbol" w:hAnsi="Symbol" w:cs="Symbol" w:hint="default"/>
      </w:rPr>
    </w:lvl>
    <w:lvl w:ilvl="4">
      <w:start w:val="1"/>
      <w:numFmt w:val="bullet"/>
      <w:lvlText w:val="o"/>
      <w:lvlJc w:val="left"/>
      <w:pPr>
        <w:ind w:left="4722" w:hanging="360"/>
      </w:pPr>
      <w:rPr>
        <w:rFonts w:ascii="Courier New" w:hAnsi="Courier New" w:cs="Courier New" w:hint="default"/>
      </w:rPr>
    </w:lvl>
    <w:lvl w:ilvl="5">
      <w:start w:val="1"/>
      <w:numFmt w:val="bullet"/>
      <w:lvlText w:val=""/>
      <w:lvlJc w:val="left"/>
      <w:pPr>
        <w:ind w:left="5442" w:hanging="360"/>
      </w:pPr>
      <w:rPr>
        <w:rFonts w:ascii="Wingdings" w:hAnsi="Wingdings" w:cs="Wingdings" w:hint="default"/>
      </w:rPr>
    </w:lvl>
    <w:lvl w:ilvl="6">
      <w:start w:val="1"/>
      <w:numFmt w:val="bullet"/>
      <w:lvlText w:val=""/>
      <w:lvlJc w:val="left"/>
      <w:pPr>
        <w:ind w:left="6162" w:hanging="360"/>
      </w:pPr>
      <w:rPr>
        <w:rFonts w:ascii="Symbol" w:hAnsi="Symbol" w:cs="Symbol" w:hint="default"/>
      </w:rPr>
    </w:lvl>
    <w:lvl w:ilvl="7">
      <w:start w:val="1"/>
      <w:numFmt w:val="bullet"/>
      <w:lvlText w:val="o"/>
      <w:lvlJc w:val="left"/>
      <w:pPr>
        <w:ind w:left="6882" w:hanging="360"/>
      </w:pPr>
      <w:rPr>
        <w:rFonts w:ascii="Courier New" w:hAnsi="Courier New" w:cs="Courier New" w:hint="default"/>
      </w:rPr>
    </w:lvl>
    <w:lvl w:ilvl="8">
      <w:start w:val="1"/>
      <w:numFmt w:val="bullet"/>
      <w:lvlText w:val=""/>
      <w:lvlJc w:val="left"/>
      <w:pPr>
        <w:ind w:left="7602" w:hanging="360"/>
      </w:pPr>
      <w:rPr>
        <w:rFonts w:ascii="Wingdings" w:hAnsi="Wingdings" w:cs="Wingdings" w:hint="default"/>
      </w:rPr>
    </w:lvl>
  </w:abstractNum>
  <w:abstractNum w:abstractNumId="1">
    <w:nsid w:val="07CA7ACB"/>
    <w:multiLevelType w:val="hybridMultilevel"/>
    <w:tmpl w:val="3416A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22429BC2">
      <w:start w:val="1"/>
      <w:numFmt w:val="bullet"/>
      <w:lvlText w:val=""/>
      <w:lvlJc w:val="left"/>
      <w:pPr>
        <w:ind w:left="2880" w:hanging="360"/>
      </w:pPr>
      <w:rPr>
        <w:rFonts w:ascii="Wingdings 3" w:hAnsi="Wingdings 3"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EF6140"/>
    <w:multiLevelType w:val="hybridMultilevel"/>
    <w:tmpl w:val="523085EA"/>
    <w:lvl w:ilvl="0" w:tplc="0C0A000F">
      <w:start w:val="1"/>
      <w:numFmt w:val="decimal"/>
      <w:lvlText w:val="%1."/>
      <w:lvlJc w:val="left"/>
      <w:pPr>
        <w:ind w:left="2149" w:hanging="360"/>
      </w:pPr>
    </w:lvl>
    <w:lvl w:ilvl="1" w:tplc="0C0A0019" w:tentative="1">
      <w:start w:val="1"/>
      <w:numFmt w:val="lowerLetter"/>
      <w:lvlText w:val="%2."/>
      <w:lvlJc w:val="left"/>
      <w:pPr>
        <w:ind w:left="2869" w:hanging="360"/>
      </w:pPr>
    </w:lvl>
    <w:lvl w:ilvl="2" w:tplc="0C0A001B" w:tentative="1">
      <w:start w:val="1"/>
      <w:numFmt w:val="lowerRoman"/>
      <w:lvlText w:val="%3."/>
      <w:lvlJc w:val="right"/>
      <w:pPr>
        <w:ind w:left="3589" w:hanging="180"/>
      </w:pPr>
    </w:lvl>
    <w:lvl w:ilvl="3" w:tplc="0C0A000F" w:tentative="1">
      <w:start w:val="1"/>
      <w:numFmt w:val="decimal"/>
      <w:lvlText w:val="%4."/>
      <w:lvlJc w:val="left"/>
      <w:pPr>
        <w:ind w:left="4309" w:hanging="360"/>
      </w:pPr>
    </w:lvl>
    <w:lvl w:ilvl="4" w:tplc="0C0A0019" w:tentative="1">
      <w:start w:val="1"/>
      <w:numFmt w:val="lowerLetter"/>
      <w:lvlText w:val="%5."/>
      <w:lvlJc w:val="left"/>
      <w:pPr>
        <w:ind w:left="5029" w:hanging="360"/>
      </w:pPr>
    </w:lvl>
    <w:lvl w:ilvl="5" w:tplc="0C0A001B" w:tentative="1">
      <w:start w:val="1"/>
      <w:numFmt w:val="lowerRoman"/>
      <w:lvlText w:val="%6."/>
      <w:lvlJc w:val="right"/>
      <w:pPr>
        <w:ind w:left="5749" w:hanging="180"/>
      </w:pPr>
    </w:lvl>
    <w:lvl w:ilvl="6" w:tplc="0C0A000F" w:tentative="1">
      <w:start w:val="1"/>
      <w:numFmt w:val="decimal"/>
      <w:lvlText w:val="%7."/>
      <w:lvlJc w:val="left"/>
      <w:pPr>
        <w:ind w:left="6469" w:hanging="360"/>
      </w:pPr>
    </w:lvl>
    <w:lvl w:ilvl="7" w:tplc="0C0A0019" w:tentative="1">
      <w:start w:val="1"/>
      <w:numFmt w:val="lowerLetter"/>
      <w:lvlText w:val="%8."/>
      <w:lvlJc w:val="left"/>
      <w:pPr>
        <w:ind w:left="7189" w:hanging="360"/>
      </w:pPr>
    </w:lvl>
    <w:lvl w:ilvl="8" w:tplc="0C0A001B" w:tentative="1">
      <w:start w:val="1"/>
      <w:numFmt w:val="lowerRoman"/>
      <w:lvlText w:val="%9."/>
      <w:lvlJc w:val="right"/>
      <w:pPr>
        <w:ind w:left="7909" w:hanging="180"/>
      </w:pPr>
    </w:lvl>
  </w:abstractNum>
  <w:abstractNum w:abstractNumId="3">
    <w:nsid w:val="152017DF"/>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65F6467"/>
    <w:multiLevelType w:val="hybridMultilevel"/>
    <w:tmpl w:val="12349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22429BC2">
      <w:start w:val="1"/>
      <w:numFmt w:val="bullet"/>
      <w:lvlText w:val=""/>
      <w:lvlJc w:val="left"/>
      <w:pPr>
        <w:ind w:left="2880" w:hanging="360"/>
      </w:pPr>
      <w:rPr>
        <w:rFonts w:ascii="Wingdings 3" w:hAnsi="Wingdings 3"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BB6275"/>
    <w:multiLevelType w:val="hybridMultilevel"/>
    <w:tmpl w:val="E8023A8E"/>
    <w:lvl w:ilvl="0" w:tplc="22429BC2">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9805B2A"/>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nsid w:val="331F5A48"/>
    <w:multiLevelType w:val="hybridMultilevel"/>
    <w:tmpl w:val="A41C6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927080"/>
    <w:multiLevelType w:val="hybridMultilevel"/>
    <w:tmpl w:val="4FC48B32"/>
    <w:lvl w:ilvl="0" w:tplc="22429BC2">
      <w:start w:val="1"/>
      <w:numFmt w:val="bullet"/>
      <w:lvlText w:val=""/>
      <w:lvlJc w:val="left"/>
      <w:pPr>
        <w:ind w:left="3240" w:hanging="360"/>
      </w:pPr>
      <w:rPr>
        <w:rFonts w:ascii="Wingdings 3" w:hAnsi="Wingdings 3"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9">
    <w:nsid w:val="4202786D"/>
    <w:multiLevelType w:val="hybridMultilevel"/>
    <w:tmpl w:val="9F82AB66"/>
    <w:lvl w:ilvl="0" w:tplc="22429BC2">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FE3DF3"/>
    <w:multiLevelType w:val="hybridMultilevel"/>
    <w:tmpl w:val="8872E0D6"/>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1">
    <w:nsid w:val="586D1022"/>
    <w:multiLevelType w:val="multilevel"/>
    <w:tmpl w:val="FFFFFFFF"/>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AFB15C3"/>
    <w:multiLevelType w:val="multilevel"/>
    <w:tmpl w:val="FFFFFFFF"/>
    <w:lvl w:ilvl="0">
      <w:start w:val="1"/>
      <w:numFmt w:val="decimal"/>
      <w:lvlText w:val="%1-"/>
      <w:lvlJc w:val="left"/>
      <w:pPr>
        <w:ind w:left="3763" w:hanging="360"/>
      </w:pPr>
      <w:rPr>
        <w:rFonts w:ascii="Times New Roman" w:hAnsi="Times New Roman" w:cs="Times New Roman"/>
        <w:b w:val="0"/>
        <w:bCs w:val="0"/>
        <w:color w:val="00000A"/>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67847D26"/>
    <w:multiLevelType w:val="hybridMultilevel"/>
    <w:tmpl w:val="386E5488"/>
    <w:lvl w:ilvl="0" w:tplc="3D460B4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9D86071"/>
    <w:multiLevelType w:val="hybridMultilevel"/>
    <w:tmpl w:val="190EA0F2"/>
    <w:lvl w:ilvl="0" w:tplc="22429BC2">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A9E06E0"/>
    <w:multiLevelType w:val="multilevel"/>
    <w:tmpl w:val="FFFFFFFF"/>
    <w:lvl w:ilvl="0">
      <w:start w:val="1"/>
      <w:numFmt w:val="bullet"/>
      <w:lvlText w:val="-"/>
      <w:lvlJc w:val="left"/>
      <w:pPr>
        <w:ind w:left="1425" w:hanging="360"/>
      </w:pPr>
      <w:rPr>
        <w:rFonts w:ascii="Calibri" w:hAnsi="Calibri" w:cs="Calibri" w:hint="default"/>
        <w:b/>
        <w:bCs/>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6">
    <w:nsid w:val="742C033C"/>
    <w:multiLevelType w:val="hybridMultilevel"/>
    <w:tmpl w:val="8FA08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22429BC2">
      <w:start w:val="1"/>
      <w:numFmt w:val="bullet"/>
      <w:lvlText w:val=""/>
      <w:lvlJc w:val="left"/>
      <w:pPr>
        <w:ind w:left="2880" w:hanging="360"/>
      </w:pPr>
      <w:rPr>
        <w:rFonts w:ascii="Wingdings 3" w:hAnsi="Wingdings 3"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CB50A9A"/>
    <w:multiLevelType w:val="multilevel"/>
    <w:tmpl w:val="FFFFFFFF"/>
    <w:lvl w:ilvl="0">
      <w:start w:val="1"/>
      <w:numFmt w:val="bullet"/>
      <w:lvlText w:val=""/>
      <w:lvlJc w:val="left"/>
      <w:pPr>
        <w:ind w:left="800" w:hanging="360"/>
      </w:pPr>
      <w:rPr>
        <w:rFonts w:ascii="Wingdings" w:hAnsi="Wingdings" w:cs="Wingdings"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num w:numId="1">
    <w:abstractNumId w:val="15"/>
  </w:num>
  <w:num w:numId="2">
    <w:abstractNumId w:val="0"/>
  </w:num>
  <w:num w:numId="3">
    <w:abstractNumId w:val="12"/>
  </w:num>
  <w:num w:numId="4">
    <w:abstractNumId w:val="3"/>
  </w:num>
  <w:num w:numId="5">
    <w:abstractNumId w:val="17"/>
  </w:num>
  <w:num w:numId="6">
    <w:abstractNumId w:val="11"/>
  </w:num>
  <w:num w:numId="7">
    <w:abstractNumId w:val="6"/>
  </w:num>
  <w:num w:numId="8">
    <w:abstractNumId w:val="9"/>
  </w:num>
  <w:num w:numId="9">
    <w:abstractNumId w:val="5"/>
  </w:num>
  <w:num w:numId="10">
    <w:abstractNumId w:val="13"/>
  </w:num>
  <w:num w:numId="11">
    <w:abstractNumId w:val="2"/>
  </w:num>
  <w:num w:numId="12">
    <w:abstractNumId w:val="14"/>
  </w:num>
  <w:num w:numId="13">
    <w:abstractNumId w:val="7"/>
  </w:num>
  <w:num w:numId="14">
    <w:abstractNumId w:val="16"/>
  </w:num>
  <w:num w:numId="15">
    <w:abstractNumId w:val="8"/>
  </w:num>
  <w:num w:numId="16">
    <w:abstractNumId w:val="4"/>
  </w:num>
  <w:num w:numId="17">
    <w:abstractNumId w:val="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rsids>
    <w:rsidRoot w:val="000E66C6"/>
    <w:rsid w:val="00036768"/>
    <w:rsid w:val="00050E72"/>
    <w:rsid w:val="00072254"/>
    <w:rsid w:val="00074298"/>
    <w:rsid w:val="000E66C6"/>
    <w:rsid w:val="00117B4B"/>
    <w:rsid w:val="001765B5"/>
    <w:rsid w:val="00206D47"/>
    <w:rsid w:val="002169E0"/>
    <w:rsid w:val="007908D0"/>
    <w:rsid w:val="008F5F16"/>
    <w:rsid w:val="00934690"/>
    <w:rsid w:val="009D52D4"/>
    <w:rsid w:val="00A0070F"/>
    <w:rsid w:val="00B050DE"/>
    <w:rsid w:val="00B12CA5"/>
    <w:rsid w:val="00B34401"/>
    <w:rsid w:val="00B6695D"/>
    <w:rsid w:val="00BA4BC7"/>
    <w:rsid w:val="00BA6082"/>
    <w:rsid w:val="00E373DE"/>
    <w:rsid w:val="00EC4F6D"/>
    <w:rsid w:val="00F02E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4B"/>
    <w:pPr>
      <w:widowControl w:val="0"/>
      <w:suppressAutoHyphens/>
    </w:pPr>
  </w:style>
  <w:style w:type="paragraph" w:styleId="Ttulo1">
    <w:name w:val="heading 1"/>
    <w:basedOn w:val="Normal"/>
    <w:next w:val="Normal"/>
    <w:link w:val="Ttulo1Car"/>
    <w:uiPriority w:val="99"/>
    <w:qFormat/>
    <w:rsid w:val="00117B4B"/>
    <w:pPr>
      <w:keepNext/>
      <w:widowControl/>
      <w:suppressAutoHyphens w:val="0"/>
      <w:spacing w:line="360" w:lineRule="auto"/>
      <w:jc w:val="center"/>
      <w:outlineLvl w:val="0"/>
    </w:pPr>
    <w:rPr>
      <w:rFonts w:ascii="Verdana" w:hAnsi="Verdana" w:cs="Verdana"/>
      <w:b/>
      <w:bCs/>
      <w:color w:val="333399"/>
      <w:sz w:val="20"/>
      <w:szCs w:val="20"/>
    </w:rPr>
  </w:style>
  <w:style w:type="paragraph" w:styleId="Ttulo2">
    <w:name w:val="heading 2"/>
    <w:basedOn w:val="Normal"/>
    <w:next w:val="Normal"/>
    <w:link w:val="Ttulo2Car"/>
    <w:uiPriority w:val="99"/>
    <w:qFormat/>
    <w:rsid w:val="00117B4B"/>
    <w:pPr>
      <w:keepNext/>
      <w:widowControl/>
      <w:suppressAutoHyphens w:val="0"/>
      <w:spacing w:line="360" w:lineRule="auto"/>
      <w:jc w:val="both"/>
      <w:outlineLvl w:val="1"/>
    </w:pPr>
    <w:rPr>
      <w:rFonts w:ascii="Verdana" w:hAnsi="Verdana" w:cs="Verdana"/>
      <w:b/>
      <w:bCs/>
      <w:color w:val="333399"/>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17B4B"/>
    <w:rPr>
      <w:rFonts w:ascii="Verdana" w:hAnsi="Verdana" w:cs="Verdana"/>
      <w:b/>
      <w:bCs/>
      <w:color w:val="333399"/>
      <w:sz w:val="24"/>
      <w:szCs w:val="24"/>
    </w:rPr>
  </w:style>
  <w:style w:type="character" w:customStyle="1" w:styleId="Ttulo2Car">
    <w:name w:val="Título 2 Car"/>
    <w:basedOn w:val="Fuentedeprrafopredeter"/>
    <w:link w:val="Ttulo2"/>
    <w:uiPriority w:val="99"/>
    <w:locked/>
    <w:rsid w:val="00117B4B"/>
    <w:rPr>
      <w:rFonts w:ascii="Verdana" w:hAnsi="Verdana" w:cs="Verdana"/>
      <w:b/>
      <w:bCs/>
      <w:color w:val="333399"/>
      <w:sz w:val="24"/>
      <w:szCs w:val="24"/>
    </w:rPr>
  </w:style>
  <w:style w:type="character" w:customStyle="1" w:styleId="SangradetextonormalCar">
    <w:name w:val="Sangría de texto normal Car"/>
    <w:basedOn w:val="Fuentedeprrafopredeter"/>
    <w:link w:val="Sangradetextonormal"/>
    <w:uiPriority w:val="99"/>
    <w:semiHidden/>
    <w:locked/>
    <w:rsid w:val="00117B4B"/>
    <w:rPr>
      <w:rFonts w:eastAsia="Times New Roman"/>
      <w:sz w:val="24"/>
      <w:szCs w:val="24"/>
    </w:rPr>
  </w:style>
  <w:style w:type="character" w:customStyle="1" w:styleId="EnlacedeInternet">
    <w:name w:val="Enlace de Internet"/>
    <w:basedOn w:val="Fuentedeprrafopredeter"/>
    <w:uiPriority w:val="99"/>
    <w:rsid w:val="00117B4B"/>
    <w:rPr>
      <w:color w:val="0000FF"/>
      <w:u w:val="single"/>
    </w:rPr>
  </w:style>
  <w:style w:type="character" w:customStyle="1" w:styleId="TextodegloboCar">
    <w:name w:val="Texto de globo Car"/>
    <w:basedOn w:val="Fuentedeprrafopredeter"/>
    <w:link w:val="Textodeglobo"/>
    <w:uiPriority w:val="99"/>
    <w:semiHidden/>
    <w:locked/>
    <w:rsid w:val="00117B4B"/>
    <w:rPr>
      <w:rFonts w:ascii="Tahoma" w:eastAsia="Times New Roman" w:hAnsi="Tahoma" w:cs="Tahoma"/>
      <w:sz w:val="16"/>
      <w:szCs w:val="16"/>
    </w:rPr>
  </w:style>
  <w:style w:type="character" w:customStyle="1" w:styleId="ListLabel1">
    <w:name w:val="ListLabel 1"/>
    <w:uiPriority w:val="99"/>
    <w:rsid w:val="000E66C6"/>
  </w:style>
  <w:style w:type="character" w:customStyle="1" w:styleId="ListLabel2">
    <w:name w:val="ListLabel 2"/>
    <w:uiPriority w:val="99"/>
    <w:rsid w:val="000E66C6"/>
    <w:rPr>
      <w:rFonts w:eastAsia="Times New Roman"/>
      <w:sz w:val="24"/>
      <w:szCs w:val="24"/>
      <w:lang w:val="es-ES" w:eastAsia="zh-CN"/>
    </w:rPr>
  </w:style>
  <w:style w:type="character" w:customStyle="1" w:styleId="ListLabel3">
    <w:name w:val="ListLabel 3"/>
    <w:uiPriority w:val="99"/>
    <w:rsid w:val="000E66C6"/>
    <w:rPr>
      <w:rFonts w:ascii="Times New Roman" w:hAnsi="Times New Roman" w:cs="Times New Roman"/>
      <w:b/>
      <w:bCs/>
    </w:rPr>
  </w:style>
  <w:style w:type="character" w:customStyle="1" w:styleId="ListLabel4">
    <w:name w:val="ListLabel 4"/>
    <w:uiPriority w:val="99"/>
    <w:rsid w:val="000E66C6"/>
  </w:style>
  <w:style w:type="character" w:customStyle="1" w:styleId="ListLabel5">
    <w:name w:val="ListLabel 5"/>
    <w:uiPriority w:val="99"/>
    <w:rsid w:val="000E66C6"/>
  </w:style>
  <w:style w:type="character" w:customStyle="1" w:styleId="ListLabel6">
    <w:name w:val="ListLabel 6"/>
    <w:uiPriority w:val="99"/>
    <w:rsid w:val="000E66C6"/>
  </w:style>
  <w:style w:type="character" w:customStyle="1" w:styleId="ListLabel7">
    <w:name w:val="ListLabel 7"/>
    <w:uiPriority w:val="99"/>
    <w:rsid w:val="000E66C6"/>
    <w:rPr>
      <w:rFonts w:ascii="Times New Roman" w:hAnsi="Times New Roman" w:cs="Times New Roman"/>
    </w:rPr>
  </w:style>
  <w:style w:type="character" w:customStyle="1" w:styleId="ListLabel8">
    <w:name w:val="ListLabel 8"/>
    <w:uiPriority w:val="99"/>
    <w:rsid w:val="000E66C6"/>
  </w:style>
  <w:style w:type="character" w:customStyle="1" w:styleId="ListLabel9">
    <w:name w:val="ListLabel 9"/>
    <w:uiPriority w:val="99"/>
    <w:rsid w:val="000E66C6"/>
  </w:style>
  <w:style w:type="character" w:customStyle="1" w:styleId="ListLabel10">
    <w:name w:val="ListLabel 10"/>
    <w:uiPriority w:val="99"/>
    <w:rsid w:val="000E66C6"/>
    <w:rPr>
      <w:rFonts w:ascii="Times New Roman" w:hAnsi="Times New Roman" w:cs="Times New Roman"/>
      <w:color w:val="00000A"/>
      <w:sz w:val="24"/>
      <w:szCs w:val="24"/>
    </w:rPr>
  </w:style>
  <w:style w:type="character" w:customStyle="1" w:styleId="ListLabel11">
    <w:name w:val="ListLabel 11"/>
    <w:uiPriority w:val="99"/>
    <w:rsid w:val="000E66C6"/>
  </w:style>
  <w:style w:type="character" w:customStyle="1" w:styleId="ListLabel12">
    <w:name w:val="ListLabel 12"/>
    <w:uiPriority w:val="99"/>
    <w:rsid w:val="000E66C6"/>
  </w:style>
  <w:style w:type="character" w:customStyle="1" w:styleId="ListLabel13">
    <w:name w:val="ListLabel 13"/>
    <w:uiPriority w:val="99"/>
    <w:rsid w:val="000E66C6"/>
  </w:style>
  <w:style w:type="paragraph" w:styleId="Ttulo">
    <w:name w:val="Title"/>
    <w:basedOn w:val="Normal"/>
    <w:next w:val="Textoindependiente"/>
    <w:link w:val="TtuloCar"/>
    <w:uiPriority w:val="99"/>
    <w:qFormat/>
    <w:rsid w:val="00117B4B"/>
    <w:pPr>
      <w:keepNext/>
      <w:spacing w:before="240" w:after="120"/>
    </w:pPr>
    <w:rPr>
      <w:rFonts w:eastAsia="MS Mincho"/>
    </w:rPr>
  </w:style>
  <w:style w:type="character" w:customStyle="1" w:styleId="TtuloCar">
    <w:name w:val="Título Car"/>
    <w:basedOn w:val="Fuentedeprrafopredeter"/>
    <w:link w:val="Ttulo"/>
    <w:uiPriority w:val="10"/>
    <w:rsid w:val="005F460A"/>
    <w:rPr>
      <w:rFonts w:asciiTheme="majorHAnsi" w:eastAsiaTheme="majorEastAsia" w:hAnsiTheme="majorHAnsi" w:cstheme="majorBidi"/>
      <w:b/>
      <w:bCs/>
      <w:kern w:val="28"/>
      <w:sz w:val="32"/>
      <w:szCs w:val="32"/>
    </w:rPr>
  </w:style>
  <w:style w:type="paragraph" w:styleId="Textoindependiente">
    <w:name w:val="Body Text"/>
    <w:basedOn w:val="Normal"/>
    <w:link w:val="TextoindependienteCar"/>
    <w:uiPriority w:val="99"/>
    <w:rsid w:val="00117B4B"/>
    <w:pPr>
      <w:spacing w:after="120"/>
    </w:pPr>
  </w:style>
  <w:style w:type="character" w:customStyle="1" w:styleId="TextoindependienteCar">
    <w:name w:val="Texto independiente Car"/>
    <w:basedOn w:val="Fuentedeprrafopredeter"/>
    <w:link w:val="Textoindependiente"/>
    <w:uiPriority w:val="99"/>
    <w:semiHidden/>
    <w:rsid w:val="005F460A"/>
  </w:style>
  <w:style w:type="paragraph" w:styleId="Lista">
    <w:name w:val="List"/>
    <w:basedOn w:val="Textoindependiente"/>
    <w:uiPriority w:val="99"/>
    <w:rsid w:val="00117B4B"/>
  </w:style>
  <w:style w:type="paragraph" w:styleId="Epgrafe">
    <w:name w:val="caption"/>
    <w:basedOn w:val="Normal"/>
    <w:uiPriority w:val="99"/>
    <w:qFormat/>
    <w:rsid w:val="00117B4B"/>
    <w:pPr>
      <w:suppressLineNumbers/>
      <w:spacing w:before="120" w:after="120"/>
    </w:pPr>
    <w:rPr>
      <w:i/>
      <w:iCs/>
    </w:rPr>
  </w:style>
  <w:style w:type="paragraph" w:customStyle="1" w:styleId="ndice">
    <w:name w:val="Índice"/>
    <w:basedOn w:val="Normal"/>
    <w:uiPriority w:val="99"/>
    <w:rsid w:val="00117B4B"/>
    <w:pPr>
      <w:suppressLineNumbers/>
    </w:pPr>
  </w:style>
  <w:style w:type="paragraph" w:customStyle="1" w:styleId="Header1">
    <w:name w:val="Header1"/>
    <w:basedOn w:val="Normal"/>
    <w:uiPriority w:val="99"/>
    <w:rsid w:val="00117B4B"/>
    <w:pPr>
      <w:suppressLineNumbers/>
      <w:tabs>
        <w:tab w:val="center" w:pos="4818"/>
        <w:tab w:val="right" w:pos="9637"/>
      </w:tabs>
    </w:pPr>
  </w:style>
  <w:style w:type="paragraph" w:customStyle="1" w:styleId="Footer1">
    <w:name w:val="Footer1"/>
    <w:basedOn w:val="Normal"/>
    <w:uiPriority w:val="99"/>
    <w:rsid w:val="00117B4B"/>
    <w:pPr>
      <w:suppressLineNumbers/>
      <w:tabs>
        <w:tab w:val="center" w:pos="4818"/>
        <w:tab w:val="right" w:pos="9637"/>
      </w:tabs>
    </w:pPr>
  </w:style>
  <w:style w:type="paragraph" w:customStyle="1" w:styleId="Header2">
    <w:name w:val="Header2"/>
    <w:basedOn w:val="Normal"/>
    <w:uiPriority w:val="99"/>
    <w:rsid w:val="00117B4B"/>
    <w:pPr>
      <w:suppressLineNumbers/>
      <w:tabs>
        <w:tab w:val="right" w:pos="9637"/>
      </w:tabs>
    </w:pPr>
  </w:style>
  <w:style w:type="paragraph" w:customStyle="1" w:styleId="Footer2">
    <w:name w:val="Footer2"/>
    <w:basedOn w:val="Normal"/>
    <w:uiPriority w:val="99"/>
    <w:rsid w:val="00117B4B"/>
    <w:pPr>
      <w:suppressLineNumbers/>
      <w:tabs>
        <w:tab w:val="right" w:pos="9637"/>
      </w:tabs>
    </w:pPr>
  </w:style>
  <w:style w:type="paragraph" w:customStyle="1" w:styleId="Header3">
    <w:name w:val="Header3"/>
    <w:basedOn w:val="Normal"/>
    <w:uiPriority w:val="99"/>
    <w:rsid w:val="00117B4B"/>
    <w:pPr>
      <w:suppressLineNumbers/>
      <w:tabs>
        <w:tab w:val="center" w:pos="4818"/>
        <w:tab w:val="right" w:pos="9637"/>
      </w:tabs>
    </w:pPr>
  </w:style>
  <w:style w:type="paragraph" w:customStyle="1" w:styleId="Header4">
    <w:name w:val="Header4"/>
    <w:basedOn w:val="Normal"/>
    <w:uiPriority w:val="99"/>
    <w:rsid w:val="00117B4B"/>
    <w:pPr>
      <w:suppressLineNumbers/>
      <w:tabs>
        <w:tab w:val="center" w:pos="4818"/>
        <w:tab w:val="right" w:pos="9637"/>
      </w:tabs>
    </w:pPr>
  </w:style>
  <w:style w:type="paragraph" w:customStyle="1" w:styleId="Footer3">
    <w:name w:val="Footer3"/>
    <w:basedOn w:val="Normal"/>
    <w:uiPriority w:val="99"/>
    <w:rsid w:val="00117B4B"/>
    <w:pPr>
      <w:suppressLineNumbers/>
      <w:tabs>
        <w:tab w:val="center" w:pos="4818"/>
        <w:tab w:val="right" w:pos="9637"/>
      </w:tabs>
    </w:pPr>
  </w:style>
  <w:style w:type="paragraph" w:customStyle="1" w:styleId="Contenidodelatabla">
    <w:name w:val="Contenido de la tabla"/>
    <w:basedOn w:val="Normal"/>
    <w:uiPriority w:val="99"/>
    <w:rsid w:val="00117B4B"/>
    <w:pPr>
      <w:suppressLineNumbers/>
    </w:pPr>
  </w:style>
  <w:style w:type="paragraph" w:customStyle="1" w:styleId="Ttulodelatabla">
    <w:name w:val="Título de la tabla"/>
    <w:basedOn w:val="Contenidodelatabla"/>
    <w:uiPriority w:val="99"/>
    <w:rsid w:val="00117B4B"/>
    <w:pPr>
      <w:jc w:val="center"/>
    </w:pPr>
    <w:rPr>
      <w:b/>
      <w:bCs/>
    </w:rPr>
  </w:style>
  <w:style w:type="paragraph" w:styleId="Encabezado">
    <w:name w:val="header"/>
    <w:basedOn w:val="Normal"/>
    <w:link w:val="EncabezadoCar"/>
    <w:uiPriority w:val="99"/>
    <w:rsid w:val="00117B4B"/>
    <w:pPr>
      <w:suppressLineNumbers/>
      <w:tabs>
        <w:tab w:val="center" w:pos="5386"/>
        <w:tab w:val="right" w:pos="10772"/>
      </w:tabs>
    </w:pPr>
  </w:style>
  <w:style w:type="character" w:customStyle="1" w:styleId="EncabezadoCar">
    <w:name w:val="Encabezado Car"/>
    <w:basedOn w:val="Fuentedeprrafopredeter"/>
    <w:link w:val="Encabezado"/>
    <w:uiPriority w:val="99"/>
    <w:semiHidden/>
    <w:rsid w:val="005F460A"/>
  </w:style>
  <w:style w:type="paragraph" w:styleId="Piedepgina">
    <w:name w:val="footer"/>
    <w:basedOn w:val="Normal"/>
    <w:link w:val="PiedepginaCar"/>
    <w:uiPriority w:val="99"/>
    <w:rsid w:val="00117B4B"/>
    <w:pPr>
      <w:suppressLineNumbers/>
      <w:tabs>
        <w:tab w:val="center" w:pos="5386"/>
        <w:tab w:val="right" w:pos="10772"/>
      </w:tabs>
    </w:pPr>
  </w:style>
  <w:style w:type="character" w:customStyle="1" w:styleId="PiedepginaCar">
    <w:name w:val="Pie de página Car"/>
    <w:basedOn w:val="Fuentedeprrafopredeter"/>
    <w:link w:val="Piedepgina"/>
    <w:uiPriority w:val="99"/>
    <w:semiHidden/>
    <w:rsid w:val="005F460A"/>
  </w:style>
  <w:style w:type="paragraph" w:styleId="NormalWeb">
    <w:name w:val="Normal (Web)"/>
    <w:basedOn w:val="Normal"/>
    <w:uiPriority w:val="99"/>
    <w:rsid w:val="00117B4B"/>
    <w:pPr>
      <w:widowControl/>
      <w:spacing w:before="280" w:after="280"/>
    </w:pPr>
    <w:rPr>
      <w:sz w:val="24"/>
      <w:szCs w:val="24"/>
      <w:lang w:eastAsia="zh-CN"/>
    </w:rPr>
  </w:style>
  <w:style w:type="paragraph" w:styleId="Sangradetextonormal">
    <w:name w:val="Body Text Indent"/>
    <w:basedOn w:val="Normal"/>
    <w:link w:val="SangradetextonormalCar"/>
    <w:uiPriority w:val="99"/>
    <w:semiHidden/>
    <w:rsid w:val="00117B4B"/>
    <w:pPr>
      <w:spacing w:after="120"/>
      <w:ind w:left="283"/>
    </w:pPr>
  </w:style>
  <w:style w:type="character" w:customStyle="1" w:styleId="BodyTextIndentChar1">
    <w:name w:val="Body Text Indent Char1"/>
    <w:basedOn w:val="Fuentedeprrafopredeter"/>
    <w:link w:val="Sangradetextonormal"/>
    <w:uiPriority w:val="99"/>
    <w:semiHidden/>
    <w:rsid w:val="005F460A"/>
  </w:style>
  <w:style w:type="paragraph" w:styleId="Prrafodelista">
    <w:name w:val="List Paragraph"/>
    <w:basedOn w:val="Normal"/>
    <w:uiPriority w:val="99"/>
    <w:qFormat/>
    <w:rsid w:val="00117B4B"/>
    <w:pPr>
      <w:widowControl/>
      <w:suppressAutoHyphens w:val="0"/>
      <w:spacing w:after="200" w:line="276" w:lineRule="auto"/>
      <w:ind w:left="720"/>
    </w:pPr>
    <w:rPr>
      <w:rFonts w:ascii="Calibri" w:hAnsi="Calibri" w:cs="Calibri"/>
      <w:lang w:eastAsia="en-US"/>
    </w:rPr>
  </w:style>
  <w:style w:type="paragraph" w:styleId="Textodebloque">
    <w:name w:val="Block Text"/>
    <w:basedOn w:val="Normal"/>
    <w:uiPriority w:val="99"/>
    <w:rsid w:val="00117B4B"/>
    <w:pPr>
      <w:widowControl/>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spacing w:after="120" w:line="240" w:lineRule="atLeast"/>
      <w:ind w:left="423" w:right="872" w:firstLine="995"/>
      <w:jc w:val="both"/>
    </w:pPr>
    <w:rPr>
      <w:rFonts w:ascii="Arial" w:hAnsi="Arial" w:cs="Arial"/>
      <w:color w:val="000000"/>
      <w:sz w:val="20"/>
      <w:szCs w:val="20"/>
    </w:rPr>
  </w:style>
  <w:style w:type="paragraph" w:customStyle="1" w:styleId="Estilo2">
    <w:name w:val="Estilo2"/>
    <w:basedOn w:val="Normal"/>
    <w:uiPriority w:val="99"/>
    <w:rsid w:val="00117B4B"/>
    <w:pPr>
      <w:keepNext/>
      <w:widowControl/>
      <w:suppressAutoHyphens w:val="0"/>
      <w:spacing w:line="360" w:lineRule="auto"/>
      <w:jc w:val="center"/>
      <w:outlineLvl w:val="1"/>
    </w:pPr>
    <w:rPr>
      <w:rFonts w:ascii="Verdana" w:hAnsi="Verdana" w:cs="Verdana"/>
      <w:sz w:val="20"/>
      <w:szCs w:val="20"/>
    </w:rPr>
  </w:style>
  <w:style w:type="paragraph" w:customStyle="1" w:styleId="western">
    <w:name w:val="western"/>
    <w:basedOn w:val="Normal"/>
    <w:uiPriority w:val="99"/>
    <w:rsid w:val="00117B4B"/>
    <w:pPr>
      <w:widowControl/>
      <w:suppressAutoHyphens w:val="0"/>
      <w:spacing w:beforeAutospacing="1" w:after="119"/>
    </w:pPr>
    <w:rPr>
      <w:color w:val="000000"/>
    </w:rPr>
  </w:style>
  <w:style w:type="paragraph" w:styleId="Textodeglobo">
    <w:name w:val="Balloon Text"/>
    <w:basedOn w:val="Normal"/>
    <w:link w:val="TextodegloboCar"/>
    <w:uiPriority w:val="99"/>
    <w:semiHidden/>
    <w:rsid w:val="00117B4B"/>
    <w:rPr>
      <w:rFonts w:ascii="Tahoma" w:hAnsi="Tahoma" w:cs="Tahoma"/>
      <w:sz w:val="16"/>
      <w:szCs w:val="16"/>
    </w:rPr>
  </w:style>
  <w:style w:type="character" w:customStyle="1" w:styleId="BalloonTextChar1">
    <w:name w:val="Balloon Text Char1"/>
    <w:basedOn w:val="Fuentedeprrafopredeter"/>
    <w:link w:val="Textodeglobo"/>
    <w:uiPriority w:val="99"/>
    <w:semiHidden/>
    <w:rsid w:val="005F460A"/>
    <w:rPr>
      <w:sz w:val="0"/>
      <w:szCs w:val="0"/>
    </w:rPr>
  </w:style>
  <w:style w:type="table" w:styleId="Tablaconcuadrcula">
    <w:name w:val="Table Grid"/>
    <w:basedOn w:val="Tablanormal"/>
    <w:uiPriority w:val="99"/>
    <w:rsid w:val="00117B4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ntrataciondelestado.es/wps/portal/platafor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3243</Words>
  <Characters>18126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Expediente n</vt:lpstr>
    </vt:vector>
  </TitlesOfParts>
  <Company>Hewlett-Packard Company</Company>
  <LinksUpToDate>false</LinksUpToDate>
  <CharactersWithSpaces>21327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 n</dc:title>
  <dc:creator>JAVIER</dc:creator>
  <cp:lastModifiedBy>asmun.adm5</cp:lastModifiedBy>
  <cp:revision>3</cp:revision>
  <cp:lastPrinted>2019-11-04T14:29:00Z</cp:lastPrinted>
  <dcterms:created xsi:type="dcterms:W3CDTF">2021-09-03T09:49:00Z</dcterms:created>
  <dcterms:modified xsi:type="dcterms:W3CDTF">2021-09-07T07:44:00Z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