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A841A" w14:textId="77777777" w:rsidR="00094D98" w:rsidRDefault="00094D98" w:rsidP="00094D98">
      <w:pPr>
        <w:keepNext/>
        <w:spacing w:after="600"/>
        <w:jc w:val="both"/>
        <w:rPr>
          <w:rFonts w:ascii="Arial" w:eastAsia="Times New Roman" w:hAnsi="Arial" w:cs="Arial"/>
          <w:b/>
          <w:sz w:val="24"/>
        </w:rPr>
      </w:pPr>
      <w:bookmarkStart w:id="0" w:name="_GoBack"/>
      <w:bookmarkEnd w:id="0"/>
    </w:p>
    <w:p w14:paraId="394AD00F" w14:textId="77777777" w:rsidR="00094D98" w:rsidRPr="006405EF" w:rsidRDefault="00094D98" w:rsidP="00094D98">
      <w:pPr>
        <w:pStyle w:val="ANEXOS"/>
        <w:jc w:val="both"/>
        <w:rPr>
          <w:color w:val="auto"/>
        </w:rPr>
      </w:pPr>
      <w:r w:rsidRPr="006405EF">
        <w:rPr>
          <w:color w:val="auto"/>
        </w:rPr>
        <w:t>PLAN DE MEDIDAS ANTIFRAUDE DEL AYUNTAMIENTO DE</w:t>
      </w:r>
      <w:r>
        <w:rPr>
          <w:color w:val="auto"/>
        </w:rPr>
        <w:t xml:space="preserve"> </w:t>
      </w:r>
      <w:r>
        <w:rPr>
          <w:color w:val="auto"/>
        </w:rPr>
        <w:fldChar w:fldCharType="begin">
          <w:ffData>
            <w:name w:val="Texto50"/>
            <w:enabled/>
            <w:calcOnExit w:val="0"/>
            <w:textInput/>
          </w:ffData>
        </w:fldChar>
      </w:r>
      <w:bookmarkStart w:id="1" w:name="Texto50"/>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
      <w:r>
        <w:rPr>
          <w:color w:val="auto"/>
        </w:rPr>
        <w:t xml:space="preserve"> </w:t>
      </w:r>
      <w:r w:rsidRPr="006405EF">
        <w:rPr>
          <w:color w:val="auto"/>
        </w:rPr>
        <w:t>Y PARA LA GESTIÓN DE LOS FONDOS "NEXT GENERATION EU"</w:t>
      </w:r>
    </w:p>
    <w:p w14:paraId="061C9789" w14:textId="77777777" w:rsidR="00094D98" w:rsidRPr="00484706" w:rsidRDefault="00094D98" w:rsidP="00094D98">
      <w:pPr>
        <w:jc w:val="both"/>
        <w:rPr>
          <w:rFonts w:ascii="Arial" w:eastAsia="Times New Roman" w:hAnsi="Arial" w:cs="Arial"/>
          <w:b/>
        </w:rPr>
      </w:pPr>
      <w:r w:rsidRPr="00484706">
        <w:rPr>
          <w:rFonts w:ascii="Arial" w:eastAsia="Times New Roman" w:hAnsi="Arial" w:cs="Arial"/>
          <w:b/>
        </w:rPr>
        <w:t>PR</w:t>
      </w:r>
      <w:r>
        <w:rPr>
          <w:rFonts w:ascii="Arial" w:eastAsia="Times New Roman" w:hAnsi="Arial" w:cs="Arial"/>
          <w:b/>
        </w:rPr>
        <w:t>OLEGOMENO</w:t>
      </w:r>
    </w:p>
    <w:p w14:paraId="11EE0C35" w14:textId="77777777" w:rsidR="00094D98" w:rsidRPr="00484706" w:rsidRDefault="00094D98" w:rsidP="00094D98">
      <w:pPr>
        <w:ind w:firstLine="708"/>
        <w:jc w:val="both"/>
        <w:rPr>
          <w:rFonts w:ascii="Arial" w:eastAsia="Times New Roman" w:hAnsi="Arial" w:cs="Arial"/>
        </w:rPr>
      </w:pPr>
      <w:r w:rsidRPr="00484706">
        <w:rPr>
          <w:rFonts w:ascii="Arial" w:eastAsia="Times New Roman" w:hAnsi="Arial" w:cs="Arial"/>
        </w:rPr>
        <w:t xml:space="preserve">El Consejo Europeo aprobó </w:t>
      </w:r>
      <w:r>
        <w:rPr>
          <w:rFonts w:ascii="Arial" w:eastAsia="Times New Roman" w:hAnsi="Arial" w:cs="Arial"/>
        </w:rPr>
        <w:t>con fecha de</w:t>
      </w:r>
      <w:r w:rsidRPr="00484706">
        <w:rPr>
          <w:rFonts w:ascii="Arial" w:eastAsia="Times New Roman" w:hAnsi="Arial" w:cs="Arial"/>
        </w:rPr>
        <w:t xml:space="preserve"> 21 de junio de 2020 crea</w:t>
      </w:r>
      <w:r>
        <w:rPr>
          <w:rFonts w:ascii="Arial" w:eastAsia="Times New Roman" w:hAnsi="Arial" w:cs="Arial"/>
        </w:rPr>
        <w:t xml:space="preserve">r </w:t>
      </w:r>
      <w:r w:rsidRPr="00484706">
        <w:rPr>
          <w:rFonts w:ascii="Arial" w:eastAsia="Times New Roman" w:hAnsi="Arial" w:cs="Arial"/>
        </w:rPr>
        <w:t xml:space="preserve">el programa </w:t>
      </w:r>
      <w:r w:rsidRPr="00484706">
        <w:rPr>
          <w:rFonts w:ascii="Arial" w:eastAsia="Times New Roman" w:hAnsi="Arial" w:cs="Arial"/>
          <w:u w:val="single"/>
        </w:rPr>
        <w:t>Next</w:t>
      </w:r>
      <w:r>
        <w:rPr>
          <w:rFonts w:ascii="Arial" w:eastAsia="Times New Roman" w:hAnsi="Arial" w:cs="Arial"/>
          <w:u w:val="single"/>
        </w:rPr>
        <w:t xml:space="preserve"> </w:t>
      </w:r>
      <w:r w:rsidRPr="00484706">
        <w:rPr>
          <w:rFonts w:ascii="Arial" w:eastAsia="Times New Roman" w:hAnsi="Arial" w:cs="Arial"/>
          <w:u w:val="single"/>
        </w:rPr>
        <w:t>Generation</w:t>
      </w:r>
      <w:r>
        <w:rPr>
          <w:rFonts w:ascii="Arial" w:eastAsia="Times New Roman" w:hAnsi="Arial" w:cs="Arial"/>
          <w:u w:val="single"/>
        </w:rPr>
        <w:t xml:space="preserve"> </w:t>
      </w:r>
      <w:r w:rsidRPr="00484706">
        <w:rPr>
          <w:rFonts w:ascii="Arial" w:eastAsia="Times New Roman" w:hAnsi="Arial" w:cs="Arial"/>
          <w:u w:val="single"/>
        </w:rPr>
        <w:t>EU</w:t>
      </w:r>
      <w:r w:rsidRPr="00484706">
        <w:rPr>
          <w:rFonts w:ascii="Arial" w:eastAsia="Times New Roman" w:hAnsi="Arial" w:cs="Arial"/>
        </w:rPr>
        <w:t>,</w:t>
      </w:r>
      <w:r>
        <w:rPr>
          <w:rFonts w:ascii="Arial" w:eastAsia="Times New Roman" w:hAnsi="Arial" w:cs="Arial"/>
        </w:rPr>
        <w:t xml:space="preserve"> como </w:t>
      </w:r>
      <w:r w:rsidRPr="00484706">
        <w:rPr>
          <w:rFonts w:ascii="Arial" w:eastAsia="Times New Roman" w:hAnsi="Arial" w:cs="Arial"/>
        </w:rPr>
        <w:t>un instrumento de estímulo económico en respuesta a la crisis causada por el coronavirus. El Mecanismo para la Recuperación y la Resiliencia (</w:t>
      </w:r>
      <w:r w:rsidRPr="00484706">
        <w:rPr>
          <w:rFonts w:ascii="Arial" w:eastAsia="Times New Roman" w:hAnsi="Arial" w:cs="Arial"/>
          <w:u w:val="single"/>
        </w:rPr>
        <w:t>MRR</w:t>
      </w:r>
      <w:r w:rsidRPr="00484706">
        <w:rPr>
          <w:rFonts w:ascii="Arial" w:eastAsia="Times New Roman" w:hAnsi="Arial" w:cs="Arial"/>
        </w:rPr>
        <w:t xml:space="preserve">), establecido a través del Reglamento (UE) 2021/241 del Parlamento Europeo y del Consejo, de 12 de febrero de 2021, es </w:t>
      </w:r>
      <w:r>
        <w:rPr>
          <w:rFonts w:ascii="Arial" w:eastAsia="Times New Roman" w:hAnsi="Arial" w:cs="Arial"/>
        </w:rPr>
        <w:t xml:space="preserve">el elemento central </w:t>
      </w:r>
      <w:r w:rsidRPr="00484706">
        <w:rPr>
          <w:rFonts w:ascii="Arial" w:eastAsia="Times New Roman" w:hAnsi="Arial" w:cs="Arial"/>
        </w:rPr>
        <w:t xml:space="preserve">de este Fondo de Recuperación. </w:t>
      </w:r>
    </w:p>
    <w:p w14:paraId="745711E3" w14:textId="77777777" w:rsidR="00094D98" w:rsidRPr="00484706" w:rsidRDefault="00094D98" w:rsidP="00094D98">
      <w:pPr>
        <w:ind w:firstLine="708"/>
        <w:jc w:val="both"/>
        <w:rPr>
          <w:rFonts w:ascii="Arial" w:eastAsia="Times New Roman" w:hAnsi="Arial" w:cs="Arial"/>
        </w:rPr>
      </w:pPr>
      <w:r>
        <w:rPr>
          <w:rFonts w:ascii="Arial" w:eastAsia="Times New Roman" w:hAnsi="Arial" w:cs="Arial"/>
        </w:rPr>
        <w:t>Es necesario destacar que e</w:t>
      </w:r>
      <w:r w:rsidRPr="00484706">
        <w:rPr>
          <w:rFonts w:ascii="Arial" w:eastAsia="Times New Roman" w:hAnsi="Arial" w:cs="Arial"/>
        </w:rPr>
        <w:t xml:space="preserve">l MRR tiene cuatro objetivos: promover la cohesión económica, social y territorial de la UE; fortalecer la resiliencia y la capacidad de ajuste de los Estados Miembros; mitigar las repercusiones sociales y económicas de la crisis de la COVID-19; y apoyar las transiciones ecológica y digital. </w:t>
      </w:r>
    </w:p>
    <w:p w14:paraId="4B5619FD" w14:textId="77777777" w:rsidR="00094D98" w:rsidRPr="00D81BD9" w:rsidRDefault="00094D98" w:rsidP="00094D98">
      <w:pPr>
        <w:ind w:firstLine="708"/>
        <w:jc w:val="both"/>
        <w:rPr>
          <w:rFonts w:ascii="Arial" w:eastAsia="Times New Roman" w:hAnsi="Arial" w:cs="Arial"/>
          <w:b/>
          <w:bCs/>
          <w:u w:val="single"/>
        </w:rPr>
      </w:pPr>
      <w:r w:rsidRPr="00484706">
        <w:rPr>
          <w:rFonts w:ascii="Arial" w:eastAsia="Times New Roman" w:hAnsi="Arial" w:cs="Arial"/>
        </w:rPr>
        <w:t xml:space="preserve">Para alcanzar </w:t>
      </w:r>
      <w:r>
        <w:rPr>
          <w:rFonts w:ascii="Arial" w:eastAsia="Times New Roman" w:hAnsi="Arial" w:cs="Arial"/>
        </w:rPr>
        <w:t xml:space="preserve">los referidos </w:t>
      </w:r>
      <w:r w:rsidRPr="00484706">
        <w:rPr>
          <w:rFonts w:ascii="Arial" w:eastAsia="Times New Roman" w:hAnsi="Arial" w:cs="Arial"/>
        </w:rPr>
        <w:t xml:space="preserve">objetivos, cada Estado Miembro ha diseñado un Plan Nacional de Recuperación y Resiliencia, que incluye las reformas y los proyectos de inversión necesarios para alcanzar esos objetivos. </w:t>
      </w:r>
      <w:r>
        <w:rPr>
          <w:rFonts w:ascii="Arial" w:eastAsia="Times New Roman" w:hAnsi="Arial" w:cs="Arial"/>
        </w:rPr>
        <w:t>En el caso de España, el</w:t>
      </w:r>
      <w:r w:rsidRPr="00484706">
        <w:rPr>
          <w:rFonts w:ascii="Arial" w:eastAsia="Times New Roman" w:hAnsi="Arial" w:cs="Arial"/>
        </w:rPr>
        <w:t xml:space="preserve"> Plan de Recuperación, Transformación y Resiliencia</w:t>
      </w:r>
      <w:r>
        <w:rPr>
          <w:rFonts w:ascii="Arial" w:eastAsia="Times New Roman" w:hAnsi="Arial" w:cs="Arial"/>
        </w:rPr>
        <w:t xml:space="preserve">, </w:t>
      </w:r>
      <w:r w:rsidRPr="00484706">
        <w:rPr>
          <w:rFonts w:ascii="Arial" w:eastAsia="Times New Roman" w:hAnsi="Arial" w:cs="Arial"/>
        </w:rPr>
        <w:t xml:space="preserve">(en adelante </w:t>
      </w:r>
      <w:r w:rsidRPr="00484706">
        <w:rPr>
          <w:rFonts w:ascii="Arial" w:eastAsia="Times New Roman" w:hAnsi="Arial" w:cs="Arial"/>
          <w:u w:val="single"/>
        </w:rPr>
        <w:t>PRTR</w:t>
      </w:r>
      <w:r w:rsidRPr="00484706">
        <w:rPr>
          <w:rFonts w:ascii="Arial" w:eastAsia="Times New Roman" w:hAnsi="Arial" w:cs="Arial"/>
        </w:rPr>
        <w:t xml:space="preserve">) </w:t>
      </w:r>
      <w:r w:rsidRPr="00D81BD9">
        <w:rPr>
          <w:rFonts w:ascii="Arial" w:eastAsia="Times New Roman" w:hAnsi="Arial" w:cs="Arial"/>
          <w:b/>
          <w:bCs/>
          <w:u w:val="single"/>
        </w:rPr>
        <w:t>tiene cuatro ejes transversales, que se vertebran en 10 políticas palanca, dentro de las cuales se recogen treinta componentes, que permiten articular los programas coherentes de inversiones y reformas del Plan. Estos cuatro ejes son: la transición ecológica, la transformación digital, la cohesión social y territorial y la igualdad de género.</w:t>
      </w:r>
    </w:p>
    <w:p w14:paraId="412FE7BC" w14:textId="77777777" w:rsidR="00094D98" w:rsidRPr="00484706" w:rsidRDefault="00094D98" w:rsidP="00094D98">
      <w:pPr>
        <w:ind w:firstLine="708"/>
        <w:jc w:val="both"/>
        <w:rPr>
          <w:rFonts w:ascii="Arial" w:eastAsia="Times New Roman" w:hAnsi="Arial" w:cs="Arial"/>
        </w:rPr>
      </w:pPr>
      <w:r w:rsidRPr="00484706">
        <w:rPr>
          <w:rFonts w:ascii="Arial" w:eastAsia="Times New Roman" w:hAnsi="Arial" w:cs="Arial"/>
        </w:rPr>
        <w:t xml:space="preserve">Para </w:t>
      </w:r>
      <w:r>
        <w:rPr>
          <w:rFonts w:ascii="Arial" w:eastAsia="Times New Roman" w:hAnsi="Arial" w:cs="Arial"/>
        </w:rPr>
        <w:t>llevar a efecto estas</w:t>
      </w:r>
      <w:r w:rsidRPr="00484706">
        <w:rPr>
          <w:rFonts w:ascii="Arial" w:eastAsia="Times New Roman" w:hAnsi="Arial" w:cs="Arial"/>
        </w:rPr>
        <w:t xml:space="preserve"> iniciativas </w:t>
      </w:r>
      <w:r>
        <w:rPr>
          <w:rFonts w:ascii="Arial" w:eastAsia="Times New Roman" w:hAnsi="Arial" w:cs="Arial"/>
        </w:rPr>
        <w:t>recogidas</w:t>
      </w:r>
      <w:r w:rsidRPr="00484706">
        <w:rPr>
          <w:rFonts w:ascii="Arial" w:eastAsia="Times New Roman" w:hAnsi="Arial" w:cs="Arial"/>
        </w:rPr>
        <w:t xml:space="preserve"> en el PRTR, las Administraciones Públicas deben </w:t>
      </w:r>
      <w:r w:rsidRPr="00484706">
        <w:rPr>
          <w:rFonts w:ascii="Arial" w:eastAsia="Times New Roman" w:hAnsi="Arial" w:cs="Arial"/>
          <w:u w:val="single"/>
        </w:rPr>
        <w:t>adaptar los procedimientos de gestión</w:t>
      </w:r>
      <w:r w:rsidRPr="00484706">
        <w:rPr>
          <w:rFonts w:ascii="Arial" w:eastAsia="Times New Roman" w:hAnsi="Arial" w:cs="Arial"/>
        </w:rPr>
        <w:t xml:space="preserve"> y el </w:t>
      </w:r>
      <w:r w:rsidRPr="00484706">
        <w:rPr>
          <w:rFonts w:ascii="Arial" w:eastAsia="Times New Roman" w:hAnsi="Arial" w:cs="Arial"/>
          <w:u w:val="single"/>
        </w:rPr>
        <w:t>modelo de control</w:t>
      </w:r>
      <w:r w:rsidRPr="00484706">
        <w:rPr>
          <w:rFonts w:ascii="Arial" w:eastAsia="Times New Roman" w:hAnsi="Arial" w:cs="Arial"/>
        </w:rPr>
        <w:t>.</w:t>
      </w:r>
      <w:r w:rsidRPr="00484706">
        <w:rPr>
          <w:rFonts w:ascii="Arial" w:eastAsia="Times New Roman" w:hAnsi="Arial" w:cs="Arial"/>
          <w:color w:val="00B050"/>
        </w:rPr>
        <w:t xml:space="preserve"> </w:t>
      </w:r>
      <w:r w:rsidRPr="00484706">
        <w:rPr>
          <w:rFonts w:ascii="Arial" w:eastAsia="Times New Roman" w:hAnsi="Arial" w:cs="Arial"/>
        </w:rPr>
        <w:t xml:space="preserve">Algunas </w:t>
      </w:r>
      <w:r>
        <w:rPr>
          <w:rFonts w:ascii="Arial" w:eastAsia="Times New Roman" w:hAnsi="Arial" w:cs="Arial"/>
        </w:rPr>
        <w:t xml:space="preserve">de estas </w:t>
      </w:r>
      <w:r w:rsidRPr="00484706">
        <w:rPr>
          <w:rFonts w:ascii="Arial" w:eastAsia="Times New Roman" w:hAnsi="Arial" w:cs="Arial"/>
        </w:rPr>
        <w:t>medidas se establecieron</w:t>
      </w:r>
      <w:r>
        <w:rPr>
          <w:rFonts w:ascii="Arial" w:eastAsia="Times New Roman" w:hAnsi="Arial" w:cs="Arial"/>
        </w:rPr>
        <w:t xml:space="preserve"> en </w:t>
      </w:r>
      <w:r w:rsidRPr="00484706">
        <w:rPr>
          <w:rFonts w:ascii="Arial" w:eastAsia="Times New Roman" w:hAnsi="Arial" w:cs="Arial"/>
        </w:rPr>
        <w:t xml:space="preserve">el </w:t>
      </w:r>
      <w:r w:rsidRPr="00484706">
        <w:rPr>
          <w:rFonts w:ascii="Arial" w:eastAsia="Times New Roman" w:hAnsi="Arial" w:cs="Arial"/>
          <w:u w:val="single"/>
        </w:rPr>
        <w:t>Real Decreto-ley 36/2020, de 30 de diciembre</w:t>
      </w:r>
      <w:r w:rsidRPr="00484706">
        <w:rPr>
          <w:rFonts w:ascii="Arial" w:eastAsia="Times New Roman" w:hAnsi="Arial" w:cs="Arial"/>
        </w:rPr>
        <w:t xml:space="preserve">, por el que se aprueban medidas urgentes para la modernización de la Administración Pública y para la ejecución del PRTR. </w:t>
      </w:r>
      <w:r>
        <w:rPr>
          <w:rFonts w:ascii="Arial" w:eastAsia="Times New Roman" w:hAnsi="Arial" w:cs="Arial"/>
        </w:rPr>
        <w:t>No obstante, además</w:t>
      </w:r>
      <w:r w:rsidRPr="00484706">
        <w:rPr>
          <w:rFonts w:ascii="Arial" w:eastAsia="Times New Roman" w:hAnsi="Arial" w:cs="Arial"/>
        </w:rPr>
        <w:t xml:space="preserve"> es necesari</w:t>
      </w:r>
      <w:r>
        <w:rPr>
          <w:rFonts w:ascii="Arial" w:eastAsia="Times New Roman" w:hAnsi="Arial" w:cs="Arial"/>
        </w:rPr>
        <w:t>o</w:t>
      </w:r>
      <w:r w:rsidRPr="00484706">
        <w:rPr>
          <w:rFonts w:ascii="Arial" w:eastAsia="Times New Roman" w:hAnsi="Arial" w:cs="Arial"/>
        </w:rPr>
        <w:t xml:space="preserve"> la configuración y desarrollo de un Sistema de Gestión que facilite la tramitación de las solicitudes de desembolso a los Servicios de la Comisión Europea. Para ello se ha </w:t>
      </w:r>
      <w:r w:rsidRPr="00D81BD9">
        <w:rPr>
          <w:rFonts w:ascii="Arial" w:eastAsia="Times New Roman" w:hAnsi="Arial" w:cs="Arial"/>
        </w:rPr>
        <w:t>aprobado la</w:t>
      </w:r>
      <w:r w:rsidRPr="00D81BD9">
        <w:rPr>
          <w:rFonts w:ascii="Arial" w:eastAsia="Times New Roman" w:hAnsi="Arial" w:cs="Arial"/>
          <w:b/>
          <w:bCs/>
        </w:rPr>
        <w:t xml:space="preserve"> </w:t>
      </w:r>
      <w:r w:rsidRPr="00D81BD9">
        <w:rPr>
          <w:rFonts w:ascii="Arial" w:eastAsia="Times New Roman" w:hAnsi="Arial" w:cs="Arial"/>
          <w:b/>
          <w:bCs/>
          <w:u w:val="single"/>
        </w:rPr>
        <w:t>Orden HFP/1030/2021, de 29 de septiembre</w:t>
      </w:r>
      <w:r w:rsidRPr="00D81BD9">
        <w:rPr>
          <w:rFonts w:ascii="Arial" w:eastAsia="Times New Roman" w:hAnsi="Arial" w:cs="Arial"/>
          <w:b/>
          <w:bCs/>
        </w:rPr>
        <w:t>,</w:t>
      </w:r>
      <w:r w:rsidRPr="00484706">
        <w:rPr>
          <w:rFonts w:ascii="Arial" w:eastAsia="Times New Roman" w:hAnsi="Arial" w:cs="Arial"/>
        </w:rPr>
        <w:t xml:space="preserve"> por la que se configura el sistema de gestión del Plan de Recuperación, Transformación y Resiliencia.</w:t>
      </w:r>
    </w:p>
    <w:p w14:paraId="65D9F58E" w14:textId="77777777" w:rsidR="00094D98" w:rsidRPr="00484706" w:rsidRDefault="00094D98" w:rsidP="00094D98">
      <w:pPr>
        <w:ind w:firstLine="708"/>
        <w:jc w:val="both"/>
        <w:rPr>
          <w:rFonts w:ascii="Arial" w:eastAsia="Times New Roman" w:hAnsi="Arial" w:cs="Arial"/>
        </w:rPr>
      </w:pPr>
      <w:r>
        <w:rPr>
          <w:rFonts w:ascii="Arial" w:eastAsia="Times New Roman" w:hAnsi="Arial" w:cs="Arial"/>
        </w:rPr>
        <w:t>Dentro de la citada Orden</w:t>
      </w:r>
      <w:r w:rsidRPr="00484706">
        <w:rPr>
          <w:rFonts w:ascii="Arial" w:eastAsia="Times New Roman" w:hAnsi="Arial" w:cs="Arial"/>
        </w:rPr>
        <w:t xml:space="preserve"> destaca la obligación que impone y desarrolla el artículo 6, con </w:t>
      </w:r>
      <w:r>
        <w:rPr>
          <w:rFonts w:ascii="Arial" w:eastAsia="Times New Roman" w:hAnsi="Arial" w:cs="Arial"/>
        </w:rPr>
        <w:t>el</w:t>
      </w:r>
      <w:r w:rsidRPr="00484706">
        <w:rPr>
          <w:rFonts w:ascii="Arial" w:eastAsia="Times New Roman" w:hAnsi="Arial" w:cs="Arial"/>
        </w:rPr>
        <w:t xml:space="preserve"> fin de dar cumplimiento a las obligaciones que el artículo 22 del Reglamento (UE) 2021/241, de 12 de febrero, del Parlamento Europeo y del Consejo, </w:t>
      </w:r>
      <w:r>
        <w:rPr>
          <w:rFonts w:ascii="Arial" w:eastAsia="Times New Roman" w:hAnsi="Arial" w:cs="Arial"/>
        </w:rPr>
        <w:t xml:space="preserve">en el que se crea </w:t>
      </w:r>
      <w:r w:rsidRPr="00484706">
        <w:rPr>
          <w:rFonts w:ascii="Arial" w:eastAsia="Times New Roman" w:hAnsi="Arial" w:cs="Arial"/>
        </w:rPr>
        <w:t>el MRR</w:t>
      </w:r>
      <w:r>
        <w:rPr>
          <w:rFonts w:ascii="Arial" w:eastAsia="Times New Roman" w:hAnsi="Arial" w:cs="Arial"/>
        </w:rPr>
        <w:t>. Esta disposición sexta determina</w:t>
      </w:r>
      <w:r w:rsidRPr="00484706">
        <w:rPr>
          <w:rFonts w:ascii="Arial" w:eastAsia="Times New Roman" w:hAnsi="Arial" w:cs="Arial"/>
        </w:rPr>
        <w:t xml:space="preserve"> en relación con la protección de los intereses financieros de la Unión, que toda </w:t>
      </w:r>
      <w:r w:rsidRPr="00647093">
        <w:rPr>
          <w:rFonts w:ascii="Arial" w:eastAsia="Times New Roman" w:hAnsi="Arial" w:cs="Arial"/>
          <w:b/>
          <w:bCs/>
          <w:u w:val="single"/>
        </w:rPr>
        <w:t>entidad decisora o ejecutora</w:t>
      </w:r>
      <w:r w:rsidRPr="00484706">
        <w:rPr>
          <w:rFonts w:ascii="Arial" w:eastAsia="Times New Roman" w:hAnsi="Arial" w:cs="Arial"/>
        </w:rPr>
        <w:t xml:space="preserve"> que participe en la ejecución de las medidas del PRTR, deberá disponer de un </w:t>
      </w:r>
      <w:r w:rsidRPr="00647093">
        <w:rPr>
          <w:rFonts w:ascii="Arial" w:eastAsia="Times New Roman" w:hAnsi="Arial" w:cs="Arial"/>
          <w:b/>
          <w:bCs/>
        </w:rPr>
        <w:t>«</w:t>
      </w:r>
      <w:r w:rsidRPr="00647093">
        <w:rPr>
          <w:rFonts w:ascii="Arial" w:eastAsia="Times New Roman" w:hAnsi="Arial" w:cs="Arial"/>
          <w:b/>
          <w:bCs/>
          <w:u w:val="single"/>
        </w:rPr>
        <w:t>Plan de medidas antifraude</w:t>
      </w:r>
      <w:r w:rsidRPr="00647093">
        <w:rPr>
          <w:rFonts w:ascii="Arial" w:eastAsia="Times New Roman" w:hAnsi="Arial" w:cs="Arial"/>
          <w:b/>
          <w:bCs/>
        </w:rPr>
        <w:t>»</w:t>
      </w:r>
      <w:r w:rsidRPr="00484706">
        <w:rPr>
          <w:rFonts w:ascii="Arial" w:eastAsia="Times New Roman" w:hAnsi="Arial" w:cs="Arial"/>
        </w:rPr>
        <w:t xml:space="preserve"> que le permita garantizar y declarar que, en su respectivo ámbito de actuación, los fondos correspondientes se han utilizado de </w:t>
      </w:r>
      <w:r w:rsidRPr="00484706">
        <w:rPr>
          <w:rFonts w:ascii="Arial" w:eastAsia="Times New Roman" w:hAnsi="Arial" w:cs="Arial"/>
        </w:rPr>
        <w:lastRenderedPageBreak/>
        <w:t>conformidad con las normas aplicables, en particular, en lo que se refiere a la prevención, detección y corrección del fraude, la corrupción y los conflictos de intereses.</w:t>
      </w:r>
    </w:p>
    <w:p w14:paraId="75AE35C1" w14:textId="77777777" w:rsidR="00094D98" w:rsidRDefault="00094D98" w:rsidP="00094D98">
      <w:pPr>
        <w:ind w:firstLine="708"/>
        <w:jc w:val="both"/>
        <w:rPr>
          <w:rFonts w:ascii="Arial" w:eastAsia="Times New Roman" w:hAnsi="Arial" w:cs="Arial"/>
        </w:rPr>
      </w:pPr>
    </w:p>
    <w:p w14:paraId="37511FE7" w14:textId="77777777" w:rsidR="00094D98" w:rsidRDefault="00094D98" w:rsidP="00094D98">
      <w:pPr>
        <w:ind w:firstLine="708"/>
        <w:jc w:val="both"/>
        <w:rPr>
          <w:rFonts w:ascii="Arial" w:eastAsia="Times New Roman" w:hAnsi="Arial" w:cs="Arial"/>
        </w:rPr>
      </w:pPr>
    </w:p>
    <w:p w14:paraId="3E41C53F" w14:textId="77777777" w:rsidR="00094D98" w:rsidRPr="00484706" w:rsidRDefault="00094D98" w:rsidP="00094D98">
      <w:pPr>
        <w:ind w:firstLine="708"/>
        <w:jc w:val="both"/>
        <w:rPr>
          <w:rFonts w:ascii="Arial" w:eastAsia="Times New Roman" w:hAnsi="Arial" w:cs="Arial"/>
        </w:rPr>
      </w:pPr>
      <w:r w:rsidRPr="00484706">
        <w:rPr>
          <w:rFonts w:ascii="Arial" w:eastAsia="Times New Roman" w:hAnsi="Arial" w:cs="Arial"/>
        </w:rPr>
        <w:t xml:space="preserve">A estos efectos, como entidad ejecutora u órgano gestor según proceda en cada caso, </w:t>
      </w:r>
      <w:r w:rsidRPr="00484706">
        <w:rPr>
          <w:rFonts w:ascii="Arial" w:eastAsia="Times New Roman" w:hAnsi="Arial" w:cs="Arial"/>
          <w:b/>
          <w:u w:val="single"/>
        </w:rPr>
        <w:t>est</w:t>
      </w:r>
      <w:r>
        <w:rPr>
          <w:rFonts w:ascii="Arial" w:eastAsia="Times New Roman" w:hAnsi="Arial" w:cs="Arial"/>
          <w:b/>
          <w:u w:val="single"/>
        </w:rPr>
        <w:t>e</w:t>
      </w:r>
      <w:r w:rsidRPr="00484706">
        <w:rPr>
          <w:rFonts w:ascii="Arial" w:eastAsia="Times New Roman" w:hAnsi="Arial" w:cs="Arial"/>
          <w:b/>
          <w:u w:val="single"/>
        </w:rPr>
        <w:t xml:space="preserve"> </w:t>
      </w:r>
      <w:r>
        <w:rPr>
          <w:rFonts w:ascii="Arial" w:eastAsia="Times New Roman" w:hAnsi="Arial" w:cs="Arial"/>
          <w:b/>
          <w:u w:val="single"/>
        </w:rPr>
        <w:t xml:space="preserve">Ayuntamiento de </w:t>
      </w:r>
      <w:r>
        <w:rPr>
          <w:rFonts w:ascii="Arial" w:eastAsia="Times New Roman" w:hAnsi="Arial" w:cs="Arial"/>
          <w:b/>
          <w:u w:val="single"/>
        </w:rPr>
        <w:fldChar w:fldCharType="begin">
          <w:ffData>
            <w:name w:val="Texto2"/>
            <w:enabled/>
            <w:calcOnExit w:val="0"/>
            <w:textInput/>
          </w:ffData>
        </w:fldChar>
      </w:r>
      <w:bookmarkStart w:id="2" w:name="Texto2"/>
      <w:r>
        <w:rPr>
          <w:rFonts w:ascii="Arial" w:eastAsia="Times New Roman" w:hAnsi="Arial" w:cs="Arial"/>
          <w:b/>
          <w:u w:val="single"/>
        </w:rPr>
        <w:instrText xml:space="preserve"> FORMTEXT </w:instrText>
      </w:r>
      <w:r>
        <w:rPr>
          <w:rFonts w:ascii="Arial" w:eastAsia="Times New Roman" w:hAnsi="Arial" w:cs="Arial"/>
          <w:b/>
          <w:u w:val="single"/>
        </w:rPr>
      </w:r>
      <w:r>
        <w:rPr>
          <w:rFonts w:ascii="Arial" w:eastAsia="Times New Roman" w:hAnsi="Arial" w:cs="Arial"/>
          <w:b/>
          <w:u w:val="single"/>
        </w:rPr>
        <w:fldChar w:fldCharType="separate"/>
      </w:r>
      <w:r>
        <w:rPr>
          <w:rFonts w:ascii="Arial" w:eastAsia="Times New Roman" w:hAnsi="Arial" w:cs="Arial"/>
          <w:b/>
          <w:noProof/>
          <w:u w:val="single"/>
        </w:rPr>
        <w:t> </w:t>
      </w:r>
      <w:r>
        <w:rPr>
          <w:rFonts w:ascii="Arial" w:eastAsia="Times New Roman" w:hAnsi="Arial" w:cs="Arial"/>
          <w:b/>
          <w:noProof/>
          <w:u w:val="single"/>
        </w:rPr>
        <w:t> </w:t>
      </w:r>
      <w:r>
        <w:rPr>
          <w:rFonts w:ascii="Arial" w:eastAsia="Times New Roman" w:hAnsi="Arial" w:cs="Arial"/>
          <w:b/>
          <w:noProof/>
          <w:u w:val="single"/>
        </w:rPr>
        <w:t> </w:t>
      </w:r>
      <w:r>
        <w:rPr>
          <w:rFonts w:ascii="Arial" w:eastAsia="Times New Roman" w:hAnsi="Arial" w:cs="Arial"/>
          <w:b/>
          <w:noProof/>
          <w:u w:val="single"/>
        </w:rPr>
        <w:t> </w:t>
      </w:r>
      <w:r>
        <w:rPr>
          <w:rFonts w:ascii="Arial" w:eastAsia="Times New Roman" w:hAnsi="Arial" w:cs="Arial"/>
          <w:b/>
          <w:noProof/>
          <w:u w:val="single"/>
        </w:rPr>
        <w:t> </w:t>
      </w:r>
      <w:r>
        <w:rPr>
          <w:rFonts w:ascii="Arial" w:eastAsia="Times New Roman" w:hAnsi="Arial" w:cs="Arial"/>
          <w:b/>
          <w:u w:val="single"/>
        </w:rPr>
        <w:fldChar w:fldCharType="end"/>
      </w:r>
      <w:bookmarkEnd w:id="2"/>
      <w:r w:rsidRPr="00484706">
        <w:rPr>
          <w:rFonts w:ascii="Arial" w:eastAsia="Times New Roman" w:hAnsi="Arial" w:cs="Arial"/>
          <w:b/>
          <w:u w:val="single"/>
        </w:rPr>
        <w:t xml:space="preserve">  se dota del correspondiente Plan de Medidas Antifraude</w:t>
      </w:r>
      <w:r w:rsidRPr="00484706">
        <w:rPr>
          <w:rFonts w:ascii="Arial" w:eastAsia="Times New Roman" w:hAnsi="Arial" w:cs="Arial"/>
        </w:rPr>
        <w:t xml:space="preserve"> cuyo contenido </w:t>
      </w:r>
      <w:r>
        <w:rPr>
          <w:rFonts w:ascii="Arial" w:eastAsia="Times New Roman" w:hAnsi="Arial" w:cs="Arial"/>
        </w:rPr>
        <w:t>se desarrolla en este documento</w:t>
      </w:r>
      <w:r w:rsidRPr="00484706">
        <w:rPr>
          <w:rFonts w:ascii="Arial" w:eastAsia="Times New Roman" w:hAnsi="Arial" w:cs="Arial"/>
        </w:rPr>
        <w:t xml:space="preserve"> y que tiene como  </w:t>
      </w:r>
      <w:r w:rsidRPr="00647093">
        <w:rPr>
          <w:rFonts w:ascii="Arial" w:eastAsia="Times New Roman" w:hAnsi="Arial" w:cs="Arial"/>
        </w:rPr>
        <w:t xml:space="preserve">objeto </w:t>
      </w:r>
      <w:r w:rsidRPr="00484706">
        <w:rPr>
          <w:rFonts w:ascii="Arial" w:eastAsia="Times New Roman" w:hAnsi="Arial" w:cs="Arial"/>
        </w:rPr>
        <w:t>establecer los principios y las normas que serán de aplicación y observancia en materia antifraude, anticorrupción y a fin de evitar los conflictos de intereses, en relación con los fondos provenientes del MRR, a la vez que supone un punto de inflexión como modelo de referencia a adoptar de forma estable en la gestión de los restantes recursos públicos asignados a est</w:t>
      </w:r>
      <w:r>
        <w:rPr>
          <w:rFonts w:ascii="Arial" w:eastAsia="Times New Roman" w:hAnsi="Arial" w:cs="Arial"/>
        </w:rPr>
        <w:t>e Ayuntamiento</w:t>
      </w:r>
    </w:p>
    <w:p w14:paraId="7C38E40A" w14:textId="77777777" w:rsidR="00094D98" w:rsidRDefault="00094D98" w:rsidP="00094D98">
      <w:pPr>
        <w:ind w:firstLine="708"/>
        <w:jc w:val="both"/>
        <w:rPr>
          <w:rFonts w:ascii="Arial" w:eastAsia="Times New Roman" w:hAnsi="Arial" w:cs="Arial"/>
        </w:rPr>
      </w:pPr>
      <w:r w:rsidRPr="00DF3D9D">
        <w:rPr>
          <w:rFonts w:cs="Arial"/>
          <w:noProof/>
          <w:lang w:val="es-ES" w:eastAsia="es-ES"/>
        </w:rPr>
        <mc:AlternateContent>
          <mc:Choice Requires="wps">
            <w:drawing>
              <wp:anchor distT="45720" distB="45720" distL="114300" distR="114300" simplePos="0" relativeHeight="251659264" behindDoc="0" locked="0" layoutInCell="1" allowOverlap="1" wp14:anchorId="51BF94F5" wp14:editId="3DC249D4">
                <wp:simplePos x="0" y="0"/>
                <wp:positionH relativeFrom="column">
                  <wp:posOffset>-13335</wp:posOffset>
                </wp:positionH>
                <wp:positionV relativeFrom="paragraph">
                  <wp:posOffset>1053465</wp:posOffset>
                </wp:positionV>
                <wp:extent cx="5467350" cy="479107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4791075"/>
                        </a:xfrm>
                        <a:prstGeom prst="rect">
                          <a:avLst/>
                        </a:prstGeom>
                        <a:solidFill>
                          <a:srgbClr val="FFFFFF"/>
                        </a:solidFill>
                        <a:ln w="9525">
                          <a:solidFill>
                            <a:srgbClr val="000000"/>
                          </a:solidFill>
                          <a:miter lim="800000"/>
                          <a:headEnd/>
                          <a:tailEnd/>
                        </a:ln>
                      </wps:spPr>
                      <wps:txbx>
                        <w:txbxContent>
                          <w:p w14:paraId="7C0FAA8A" w14:textId="77777777" w:rsidR="00094D98" w:rsidRDefault="00094D98" w:rsidP="00094D98">
                            <w:pPr>
                              <w:ind w:firstLine="708"/>
                              <w:jc w:val="both"/>
                              <w:rPr>
                                <w:rFonts w:ascii="Arial" w:eastAsia="Times New Roman" w:hAnsi="Arial" w:cs="Arial"/>
                              </w:rPr>
                            </w:pPr>
                            <w:r>
                              <w:rPr>
                                <w:rFonts w:ascii="Arial" w:eastAsia="Times New Roman" w:hAnsi="Arial" w:cs="Arial"/>
                              </w:rPr>
                              <w:t>INDICE</w:t>
                            </w:r>
                          </w:p>
                          <w:p w14:paraId="000E579D" w14:textId="77777777" w:rsidR="00094D98" w:rsidRPr="00E8294E" w:rsidRDefault="00094D98" w:rsidP="00094D98">
                            <w:pPr>
                              <w:pStyle w:val="Prrafodelista"/>
                              <w:numPr>
                                <w:ilvl w:val="0"/>
                                <w:numId w:val="14"/>
                              </w:numPr>
                              <w:jc w:val="both"/>
                              <w:rPr>
                                <w:rFonts w:cs="Arial"/>
                                <w:b/>
                                <w:bCs/>
                              </w:rPr>
                            </w:pPr>
                            <w:r w:rsidRPr="00E8294E">
                              <w:rPr>
                                <w:rFonts w:cs="Arial"/>
                                <w:b/>
                                <w:bCs/>
                              </w:rPr>
                              <w:t>DECLARACION INSTITUCIONAL DE LUCHA CONTRA EL FRAUDE</w:t>
                            </w:r>
                          </w:p>
                          <w:p w14:paraId="4143CFAB" w14:textId="77777777" w:rsidR="00094D98" w:rsidRPr="00E8294E" w:rsidRDefault="00094D98" w:rsidP="00094D98">
                            <w:pPr>
                              <w:pStyle w:val="Prrafodelista"/>
                              <w:numPr>
                                <w:ilvl w:val="0"/>
                                <w:numId w:val="14"/>
                              </w:numPr>
                              <w:jc w:val="both"/>
                              <w:rPr>
                                <w:rFonts w:cs="Arial"/>
                                <w:b/>
                                <w:bCs/>
                              </w:rPr>
                            </w:pPr>
                            <w:r w:rsidRPr="00E8294E">
                              <w:rPr>
                                <w:rFonts w:cs="Arial"/>
                                <w:b/>
                                <w:bCs/>
                              </w:rPr>
                              <w:t>DELIMITACION CONCEPTO DE FRAUDE, CORRUPCIÓN, CONFLICTO DE INTERESES E IRREGULARIDAD</w:t>
                            </w:r>
                          </w:p>
                          <w:p w14:paraId="61829E59" w14:textId="77777777" w:rsidR="00094D98" w:rsidRDefault="00094D98" w:rsidP="00094D98">
                            <w:pPr>
                              <w:pStyle w:val="Prrafodelista"/>
                              <w:numPr>
                                <w:ilvl w:val="1"/>
                                <w:numId w:val="14"/>
                              </w:numPr>
                              <w:jc w:val="both"/>
                              <w:rPr>
                                <w:rFonts w:cs="Arial"/>
                              </w:rPr>
                            </w:pPr>
                            <w:r>
                              <w:rPr>
                                <w:rFonts w:cs="Arial"/>
                              </w:rPr>
                              <w:t>FRAUDE.</w:t>
                            </w:r>
                          </w:p>
                          <w:p w14:paraId="6B01B1E4" w14:textId="77777777" w:rsidR="00094D98" w:rsidRDefault="00094D98" w:rsidP="00094D98">
                            <w:pPr>
                              <w:pStyle w:val="Prrafodelista"/>
                              <w:numPr>
                                <w:ilvl w:val="1"/>
                                <w:numId w:val="14"/>
                              </w:numPr>
                              <w:jc w:val="both"/>
                              <w:rPr>
                                <w:rFonts w:cs="Arial"/>
                              </w:rPr>
                            </w:pPr>
                            <w:r>
                              <w:rPr>
                                <w:rFonts w:cs="Arial"/>
                              </w:rPr>
                              <w:t>CORRUPCION ACTIVA Y CORRUPCION PASIVA.</w:t>
                            </w:r>
                          </w:p>
                          <w:p w14:paraId="3B1277CE" w14:textId="77777777" w:rsidR="00094D98" w:rsidRDefault="00094D98" w:rsidP="00094D98">
                            <w:pPr>
                              <w:pStyle w:val="Prrafodelista"/>
                              <w:numPr>
                                <w:ilvl w:val="1"/>
                                <w:numId w:val="14"/>
                              </w:numPr>
                              <w:jc w:val="both"/>
                              <w:rPr>
                                <w:rFonts w:cs="Arial"/>
                              </w:rPr>
                            </w:pPr>
                            <w:r>
                              <w:rPr>
                                <w:rFonts w:cs="Arial"/>
                              </w:rPr>
                              <w:t>CONFLICTO DE INTERESES. TIPOS</w:t>
                            </w:r>
                          </w:p>
                          <w:p w14:paraId="4E8AFCF7" w14:textId="77777777" w:rsidR="00094D98" w:rsidRDefault="00094D98" w:rsidP="00094D98">
                            <w:pPr>
                              <w:pStyle w:val="Prrafodelista"/>
                              <w:numPr>
                                <w:ilvl w:val="1"/>
                                <w:numId w:val="14"/>
                              </w:numPr>
                              <w:jc w:val="both"/>
                              <w:rPr>
                                <w:rFonts w:cs="Arial"/>
                              </w:rPr>
                            </w:pPr>
                            <w:r>
                              <w:rPr>
                                <w:rFonts w:cs="Arial"/>
                              </w:rPr>
                              <w:t>IRREGULARIDAD</w:t>
                            </w:r>
                          </w:p>
                          <w:p w14:paraId="4517757C" w14:textId="77777777" w:rsidR="00094D98" w:rsidRPr="00271ACD" w:rsidRDefault="00094D98" w:rsidP="00094D98">
                            <w:pPr>
                              <w:pStyle w:val="Prrafodelista"/>
                              <w:numPr>
                                <w:ilvl w:val="0"/>
                                <w:numId w:val="14"/>
                              </w:numPr>
                              <w:jc w:val="both"/>
                              <w:rPr>
                                <w:rFonts w:cs="Arial"/>
                                <w:b/>
                                <w:bCs/>
                              </w:rPr>
                            </w:pPr>
                            <w:r w:rsidRPr="00271ACD">
                              <w:rPr>
                                <w:rFonts w:cs="Arial"/>
                                <w:b/>
                                <w:bCs/>
                              </w:rPr>
                              <w:t>COMITÉ ANTIFRAUDE</w:t>
                            </w:r>
                          </w:p>
                          <w:p w14:paraId="3002E326" w14:textId="77777777" w:rsidR="00094D98" w:rsidRDefault="00094D98" w:rsidP="00094D98">
                            <w:pPr>
                              <w:pStyle w:val="Prrafodelista"/>
                              <w:numPr>
                                <w:ilvl w:val="1"/>
                                <w:numId w:val="14"/>
                              </w:numPr>
                              <w:jc w:val="both"/>
                              <w:rPr>
                                <w:rFonts w:cs="Arial"/>
                              </w:rPr>
                            </w:pPr>
                            <w:r>
                              <w:rPr>
                                <w:rFonts w:cs="Arial"/>
                              </w:rPr>
                              <w:t>CONFIGURACION</w:t>
                            </w:r>
                          </w:p>
                          <w:p w14:paraId="79D0FF1E" w14:textId="77777777" w:rsidR="00094D98" w:rsidRDefault="00094D98" w:rsidP="00094D98">
                            <w:pPr>
                              <w:pStyle w:val="Prrafodelista"/>
                              <w:numPr>
                                <w:ilvl w:val="1"/>
                                <w:numId w:val="14"/>
                              </w:numPr>
                              <w:jc w:val="both"/>
                              <w:rPr>
                                <w:rFonts w:cs="Arial"/>
                              </w:rPr>
                            </w:pPr>
                            <w:r>
                              <w:rPr>
                                <w:rFonts w:cs="Arial"/>
                              </w:rPr>
                              <w:t>COMETIDOS</w:t>
                            </w:r>
                          </w:p>
                          <w:p w14:paraId="61D82BB1" w14:textId="77777777" w:rsidR="00094D98" w:rsidRDefault="00094D98" w:rsidP="00094D98">
                            <w:pPr>
                              <w:pStyle w:val="Prrafodelista"/>
                              <w:numPr>
                                <w:ilvl w:val="1"/>
                                <w:numId w:val="14"/>
                              </w:numPr>
                              <w:jc w:val="both"/>
                              <w:rPr>
                                <w:rFonts w:cs="Arial"/>
                              </w:rPr>
                            </w:pPr>
                            <w:r>
                              <w:rPr>
                                <w:rFonts w:cs="Arial"/>
                              </w:rPr>
                              <w:t>FUNCIONAMIENTO</w:t>
                            </w:r>
                          </w:p>
                          <w:p w14:paraId="3D1100A4" w14:textId="77777777" w:rsidR="00094D98" w:rsidRPr="00271ACD" w:rsidRDefault="00094D98" w:rsidP="00094D98">
                            <w:pPr>
                              <w:pStyle w:val="Prrafodelista"/>
                              <w:numPr>
                                <w:ilvl w:val="0"/>
                                <w:numId w:val="14"/>
                              </w:numPr>
                              <w:jc w:val="both"/>
                              <w:rPr>
                                <w:rFonts w:cs="Arial"/>
                                <w:b/>
                                <w:bCs/>
                              </w:rPr>
                            </w:pPr>
                            <w:r w:rsidRPr="00271ACD">
                              <w:rPr>
                                <w:rFonts w:cs="Arial"/>
                                <w:b/>
                                <w:bCs/>
                              </w:rPr>
                              <w:t>EVALUACION DE RIESGOS</w:t>
                            </w:r>
                          </w:p>
                          <w:p w14:paraId="5052572A" w14:textId="77777777" w:rsidR="00094D98" w:rsidRPr="00271ACD" w:rsidRDefault="00094D98" w:rsidP="00094D98">
                            <w:pPr>
                              <w:pStyle w:val="Prrafodelista"/>
                              <w:numPr>
                                <w:ilvl w:val="0"/>
                                <w:numId w:val="14"/>
                              </w:numPr>
                              <w:jc w:val="both"/>
                              <w:rPr>
                                <w:rFonts w:cs="Arial"/>
                                <w:b/>
                                <w:bCs/>
                              </w:rPr>
                            </w:pPr>
                            <w:r w:rsidRPr="00271ACD">
                              <w:rPr>
                                <w:rFonts w:cs="Arial"/>
                                <w:b/>
                                <w:bCs/>
                              </w:rPr>
                              <w:t>DETERMINACION MEDIDAS ANTIFRAUDE</w:t>
                            </w:r>
                          </w:p>
                          <w:p w14:paraId="01E6B9F5" w14:textId="77777777" w:rsidR="00094D98" w:rsidRDefault="00094D98" w:rsidP="00094D98">
                            <w:pPr>
                              <w:pStyle w:val="Prrafodelista"/>
                              <w:numPr>
                                <w:ilvl w:val="1"/>
                                <w:numId w:val="14"/>
                              </w:numPr>
                              <w:jc w:val="both"/>
                              <w:rPr>
                                <w:rFonts w:cs="Arial"/>
                              </w:rPr>
                            </w:pPr>
                            <w:r>
                              <w:rPr>
                                <w:rFonts w:cs="Arial"/>
                              </w:rPr>
                              <w:t>MEDIDAS DE PREVENCIÓN</w:t>
                            </w:r>
                          </w:p>
                          <w:p w14:paraId="0B789B5D" w14:textId="77777777" w:rsidR="00094D98" w:rsidRDefault="00094D98" w:rsidP="00094D98">
                            <w:pPr>
                              <w:pStyle w:val="Prrafodelista"/>
                              <w:numPr>
                                <w:ilvl w:val="1"/>
                                <w:numId w:val="14"/>
                              </w:numPr>
                              <w:jc w:val="both"/>
                              <w:rPr>
                                <w:rFonts w:cs="Arial"/>
                              </w:rPr>
                            </w:pPr>
                            <w:r>
                              <w:rPr>
                                <w:rFonts w:cs="Arial"/>
                              </w:rPr>
                              <w:t>MEDIDAS DE DETECCION</w:t>
                            </w:r>
                          </w:p>
                          <w:p w14:paraId="2CECEA79" w14:textId="77777777" w:rsidR="00094D98" w:rsidRDefault="00094D98" w:rsidP="00094D98">
                            <w:pPr>
                              <w:pStyle w:val="Prrafodelista"/>
                              <w:numPr>
                                <w:ilvl w:val="1"/>
                                <w:numId w:val="14"/>
                              </w:numPr>
                              <w:jc w:val="both"/>
                              <w:rPr>
                                <w:rFonts w:cs="Arial"/>
                              </w:rPr>
                            </w:pPr>
                            <w:r>
                              <w:rPr>
                                <w:rFonts w:cs="Arial"/>
                              </w:rPr>
                              <w:t>MEDIDAS DE CORRECCION</w:t>
                            </w:r>
                          </w:p>
                          <w:p w14:paraId="17EBEA75" w14:textId="77777777" w:rsidR="00094D98" w:rsidRDefault="00094D98" w:rsidP="00094D98">
                            <w:pPr>
                              <w:pStyle w:val="Prrafodelista"/>
                              <w:numPr>
                                <w:ilvl w:val="1"/>
                                <w:numId w:val="14"/>
                              </w:numPr>
                              <w:jc w:val="both"/>
                              <w:rPr>
                                <w:rFonts w:cs="Arial"/>
                              </w:rPr>
                            </w:pPr>
                            <w:r>
                              <w:rPr>
                                <w:rFonts w:cs="Arial"/>
                              </w:rPr>
                              <w:t>MEDIDAS DE PERSECUCION</w:t>
                            </w:r>
                          </w:p>
                          <w:p w14:paraId="508E522C" w14:textId="77777777" w:rsidR="00094D98" w:rsidRDefault="00094D98" w:rsidP="00094D98">
                            <w:pPr>
                              <w:pStyle w:val="Prrafodelista"/>
                              <w:ind w:left="1068"/>
                              <w:jc w:val="both"/>
                              <w:rPr>
                                <w:rFonts w:cs="Arial"/>
                              </w:rPr>
                            </w:pPr>
                          </w:p>
                          <w:p w14:paraId="7EF34500" w14:textId="77777777" w:rsidR="00094D98" w:rsidRDefault="00094D98" w:rsidP="00094D98">
                            <w:pPr>
                              <w:pStyle w:val="Prrafodelista"/>
                              <w:ind w:left="1068"/>
                              <w:jc w:val="both"/>
                              <w:rPr>
                                <w:rFonts w:cs="Arial"/>
                              </w:rPr>
                            </w:pPr>
                            <w:r>
                              <w:rPr>
                                <w:rFonts w:cs="Arial"/>
                              </w:rPr>
                              <w:t>ANEXO I AUTOEVALUACION</w:t>
                            </w:r>
                          </w:p>
                          <w:p w14:paraId="55AAFF71" w14:textId="77777777" w:rsidR="00094D98" w:rsidRDefault="00094D98" w:rsidP="00094D98">
                            <w:pPr>
                              <w:pStyle w:val="Prrafodelista"/>
                              <w:ind w:left="1068"/>
                              <w:jc w:val="both"/>
                              <w:rPr>
                                <w:rFonts w:cs="Arial"/>
                              </w:rPr>
                            </w:pPr>
                            <w:r>
                              <w:rPr>
                                <w:rFonts w:cs="Arial"/>
                              </w:rPr>
                              <w:t>ANEXO II DECLARACION AUSENCIA DE CONFLICTO DE INTERESES (DACI)</w:t>
                            </w:r>
                          </w:p>
                          <w:p w14:paraId="1C16885D" w14:textId="77777777" w:rsidR="00094D98" w:rsidRPr="00271ACD" w:rsidRDefault="00094D98" w:rsidP="00094D98">
                            <w:pPr>
                              <w:pStyle w:val="Prrafodelista"/>
                              <w:ind w:left="1068"/>
                              <w:jc w:val="both"/>
                              <w:rPr>
                                <w:rFonts w:cs="Arial"/>
                              </w:rPr>
                            </w:pPr>
                            <w:r>
                              <w:rPr>
                                <w:rFonts w:cs="Arial"/>
                              </w:rPr>
                              <w:t>ANEXO III BANDERAS ROJAS</w:t>
                            </w:r>
                          </w:p>
                          <w:p w14:paraId="277A2A5C" w14:textId="77777777" w:rsidR="00094D98" w:rsidRDefault="00094D98" w:rsidP="00094D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BF94F5" id="_x0000_t202" coordsize="21600,21600" o:spt="202" path="m,l,21600r21600,l21600,xe">
                <v:stroke joinstyle="miter"/>
                <v:path gradientshapeok="t" o:connecttype="rect"/>
              </v:shapetype>
              <v:shape id="Cuadro de texto 2" o:spid="_x0000_s1026" type="#_x0000_t202" style="position:absolute;left:0;text-align:left;margin-left:-1.05pt;margin-top:82.95pt;width:430.5pt;height:37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">
                <v:textbox>
                  <w:txbxContent>
                    <w:p w14:paraId="7C0FAA8A" w14:textId="77777777" w:rsidR="00094D98" w:rsidRDefault="00094D98" w:rsidP="00094D98">
                      <w:pPr>
                        <w:ind w:firstLine="708"/>
                        <w:jc w:val="both"/>
                        <w:rPr>
                          <w:rFonts w:ascii="Arial" w:eastAsia="Times New Roman" w:hAnsi="Arial" w:cs="Arial"/>
                        </w:rPr>
                      </w:pPr>
                      <w:r>
                        <w:rPr>
                          <w:rFonts w:ascii="Arial" w:eastAsia="Times New Roman" w:hAnsi="Arial" w:cs="Arial"/>
                        </w:rPr>
                        <w:t>INDICE</w:t>
                      </w:r>
                    </w:p>
                    <w:p w14:paraId="000E579D" w14:textId="77777777" w:rsidR="00094D98" w:rsidRPr="00E8294E" w:rsidRDefault="00094D98" w:rsidP="00094D98">
                      <w:pPr>
                        <w:pStyle w:val="Prrafodelista"/>
                        <w:numPr>
                          <w:ilvl w:val="0"/>
                          <w:numId w:val="14"/>
                        </w:numPr>
                        <w:jc w:val="both"/>
                        <w:rPr>
                          <w:rFonts w:cs="Arial"/>
                          <w:b/>
                          <w:bCs/>
                        </w:rPr>
                      </w:pPr>
                      <w:r w:rsidRPr="00E8294E">
                        <w:rPr>
                          <w:rFonts w:cs="Arial"/>
                          <w:b/>
                          <w:bCs/>
                        </w:rPr>
                        <w:t>DECLARACION INSTITUCIONAL DE LUCHA CONTRA EL FRAUDE</w:t>
                      </w:r>
                    </w:p>
                    <w:p w14:paraId="4143CFAB" w14:textId="77777777" w:rsidR="00094D98" w:rsidRPr="00E8294E" w:rsidRDefault="00094D98" w:rsidP="00094D98">
                      <w:pPr>
                        <w:pStyle w:val="Prrafodelista"/>
                        <w:numPr>
                          <w:ilvl w:val="0"/>
                          <w:numId w:val="14"/>
                        </w:numPr>
                        <w:jc w:val="both"/>
                        <w:rPr>
                          <w:rFonts w:cs="Arial"/>
                          <w:b/>
                          <w:bCs/>
                        </w:rPr>
                      </w:pPr>
                      <w:r w:rsidRPr="00E8294E">
                        <w:rPr>
                          <w:rFonts w:cs="Arial"/>
                          <w:b/>
                          <w:bCs/>
                        </w:rPr>
                        <w:t>DELIMITACION CONCEPTO DE FRAUDE, CORRUPCIÓN, CONFLICTO DE INTERESES E IRREGULARIDAD</w:t>
                      </w:r>
                    </w:p>
                    <w:p w14:paraId="61829E59" w14:textId="77777777" w:rsidR="00094D98" w:rsidRDefault="00094D98" w:rsidP="00094D98">
                      <w:pPr>
                        <w:pStyle w:val="Prrafodelista"/>
                        <w:numPr>
                          <w:ilvl w:val="1"/>
                          <w:numId w:val="14"/>
                        </w:numPr>
                        <w:jc w:val="both"/>
                        <w:rPr>
                          <w:rFonts w:cs="Arial"/>
                        </w:rPr>
                      </w:pPr>
                      <w:r>
                        <w:rPr>
                          <w:rFonts w:cs="Arial"/>
                        </w:rPr>
                        <w:t>FRAUDE.</w:t>
                      </w:r>
                    </w:p>
                    <w:p w14:paraId="6B01B1E4" w14:textId="77777777" w:rsidR="00094D98" w:rsidRDefault="00094D98" w:rsidP="00094D98">
                      <w:pPr>
                        <w:pStyle w:val="Prrafodelista"/>
                        <w:numPr>
                          <w:ilvl w:val="1"/>
                          <w:numId w:val="14"/>
                        </w:numPr>
                        <w:jc w:val="both"/>
                        <w:rPr>
                          <w:rFonts w:cs="Arial"/>
                        </w:rPr>
                      </w:pPr>
                      <w:r>
                        <w:rPr>
                          <w:rFonts w:cs="Arial"/>
                        </w:rPr>
                        <w:t>CORRUPCION ACTIVA Y CORRUPCION PASIVA.</w:t>
                      </w:r>
                    </w:p>
                    <w:p w14:paraId="3B1277CE" w14:textId="77777777" w:rsidR="00094D98" w:rsidRDefault="00094D98" w:rsidP="00094D98">
                      <w:pPr>
                        <w:pStyle w:val="Prrafodelista"/>
                        <w:numPr>
                          <w:ilvl w:val="1"/>
                          <w:numId w:val="14"/>
                        </w:numPr>
                        <w:jc w:val="both"/>
                        <w:rPr>
                          <w:rFonts w:cs="Arial"/>
                        </w:rPr>
                      </w:pPr>
                      <w:r>
                        <w:rPr>
                          <w:rFonts w:cs="Arial"/>
                        </w:rPr>
                        <w:t>CONFLICTO DE INTERESES. TIPOS</w:t>
                      </w:r>
                    </w:p>
                    <w:p w14:paraId="4E8AFCF7" w14:textId="77777777" w:rsidR="00094D98" w:rsidRDefault="00094D98" w:rsidP="00094D98">
                      <w:pPr>
                        <w:pStyle w:val="Prrafodelista"/>
                        <w:numPr>
                          <w:ilvl w:val="1"/>
                          <w:numId w:val="14"/>
                        </w:numPr>
                        <w:jc w:val="both"/>
                        <w:rPr>
                          <w:rFonts w:cs="Arial"/>
                        </w:rPr>
                      </w:pPr>
                      <w:r>
                        <w:rPr>
                          <w:rFonts w:cs="Arial"/>
                        </w:rPr>
                        <w:t>IRREGULARIDAD</w:t>
                      </w:r>
                    </w:p>
                    <w:p w14:paraId="4517757C" w14:textId="77777777" w:rsidR="00094D98" w:rsidRPr="00271ACD" w:rsidRDefault="00094D98" w:rsidP="00094D98">
                      <w:pPr>
                        <w:pStyle w:val="Prrafodelista"/>
                        <w:numPr>
                          <w:ilvl w:val="0"/>
                          <w:numId w:val="14"/>
                        </w:numPr>
                        <w:jc w:val="both"/>
                        <w:rPr>
                          <w:rFonts w:cs="Arial"/>
                          <w:b/>
                          <w:bCs/>
                        </w:rPr>
                      </w:pPr>
                      <w:r w:rsidRPr="00271ACD">
                        <w:rPr>
                          <w:rFonts w:cs="Arial"/>
                          <w:b/>
                          <w:bCs/>
                        </w:rPr>
                        <w:t>COMITÉ ANTIFRAUDE</w:t>
                      </w:r>
                    </w:p>
                    <w:p w14:paraId="3002E326" w14:textId="77777777" w:rsidR="00094D98" w:rsidRDefault="00094D98" w:rsidP="00094D98">
                      <w:pPr>
                        <w:pStyle w:val="Prrafodelista"/>
                        <w:numPr>
                          <w:ilvl w:val="1"/>
                          <w:numId w:val="14"/>
                        </w:numPr>
                        <w:jc w:val="both"/>
                        <w:rPr>
                          <w:rFonts w:cs="Arial"/>
                        </w:rPr>
                      </w:pPr>
                      <w:r>
                        <w:rPr>
                          <w:rFonts w:cs="Arial"/>
                        </w:rPr>
                        <w:t>CONFIGURACION</w:t>
                      </w:r>
                    </w:p>
                    <w:p w14:paraId="79D0FF1E" w14:textId="77777777" w:rsidR="00094D98" w:rsidRDefault="00094D98" w:rsidP="00094D98">
                      <w:pPr>
                        <w:pStyle w:val="Prrafodelista"/>
                        <w:numPr>
                          <w:ilvl w:val="1"/>
                          <w:numId w:val="14"/>
                        </w:numPr>
                        <w:jc w:val="both"/>
                        <w:rPr>
                          <w:rFonts w:cs="Arial"/>
                        </w:rPr>
                      </w:pPr>
                      <w:r>
                        <w:rPr>
                          <w:rFonts w:cs="Arial"/>
                        </w:rPr>
                        <w:t>COMETIDOS</w:t>
                      </w:r>
                    </w:p>
                    <w:p w14:paraId="61D82BB1" w14:textId="77777777" w:rsidR="00094D98" w:rsidRDefault="00094D98" w:rsidP="00094D98">
                      <w:pPr>
                        <w:pStyle w:val="Prrafodelista"/>
                        <w:numPr>
                          <w:ilvl w:val="1"/>
                          <w:numId w:val="14"/>
                        </w:numPr>
                        <w:jc w:val="both"/>
                        <w:rPr>
                          <w:rFonts w:cs="Arial"/>
                        </w:rPr>
                      </w:pPr>
                      <w:r>
                        <w:rPr>
                          <w:rFonts w:cs="Arial"/>
                        </w:rPr>
                        <w:t>FUNCIONAMIENTO</w:t>
                      </w:r>
                    </w:p>
                    <w:p w14:paraId="3D1100A4" w14:textId="77777777" w:rsidR="00094D98" w:rsidRPr="00271ACD" w:rsidRDefault="00094D98" w:rsidP="00094D98">
                      <w:pPr>
                        <w:pStyle w:val="Prrafodelista"/>
                        <w:numPr>
                          <w:ilvl w:val="0"/>
                          <w:numId w:val="14"/>
                        </w:numPr>
                        <w:jc w:val="both"/>
                        <w:rPr>
                          <w:rFonts w:cs="Arial"/>
                          <w:b/>
                          <w:bCs/>
                        </w:rPr>
                      </w:pPr>
                      <w:r w:rsidRPr="00271ACD">
                        <w:rPr>
                          <w:rFonts w:cs="Arial"/>
                          <w:b/>
                          <w:bCs/>
                        </w:rPr>
                        <w:t>EVALUACION DE RIESGOS</w:t>
                      </w:r>
                    </w:p>
                    <w:p w14:paraId="5052572A" w14:textId="77777777" w:rsidR="00094D98" w:rsidRPr="00271ACD" w:rsidRDefault="00094D98" w:rsidP="00094D98">
                      <w:pPr>
                        <w:pStyle w:val="Prrafodelista"/>
                        <w:numPr>
                          <w:ilvl w:val="0"/>
                          <w:numId w:val="14"/>
                        </w:numPr>
                        <w:jc w:val="both"/>
                        <w:rPr>
                          <w:rFonts w:cs="Arial"/>
                          <w:b/>
                          <w:bCs/>
                        </w:rPr>
                      </w:pPr>
                      <w:r w:rsidRPr="00271ACD">
                        <w:rPr>
                          <w:rFonts w:cs="Arial"/>
                          <w:b/>
                          <w:bCs/>
                        </w:rPr>
                        <w:t>DETERMINACION MEDIDAS ANTIFRAUDE</w:t>
                      </w:r>
                    </w:p>
                    <w:p w14:paraId="01E6B9F5" w14:textId="77777777" w:rsidR="00094D98" w:rsidRDefault="00094D98" w:rsidP="00094D98">
                      <w:pPr>
                        <w:pStyle w:val="Prrafodelista"/>
                        <w:numPr>
                          <w:ilvl w:val="1"/>
                          <w:numId w:val="14"/>
                        </w:numPr>
                        <w:jc w:val="both"/>
                        <w:rPr>
                          <w:rFonts w:cs="Arial"/>
                        </w:rPr>
                      </w:pPr>
                      <w:r>
                        <w:rPr>
                          <w:rFonts w:cs="Arial"/>
                        </w:rPr>
                        <w:t>MEDIDAS DE PREVENCIÓN</w:t>
                      </w:r>
                    </w:p>
                    <w:p w14:paraId="0B789B5D" w14:textId="77777777" w:rsidR="00094D98" w:rsidRDefault="00094D98" w:rsidP="00094D98">
                      <w:pPr>
                        <w:pStyle w:val="Prrafodelista"/>
                        <w:numPr>
                          <w:ilvl w:val="1"/>
                          <w:numId w:val="14"/>
                        </w:numPr>
                        <w:jc w:val="both"/>
                        <w:rPr>
                          <w:rFonts w:cs="Arial"/>
                        </w:rPr>
                      </w:pPr>
                      <w:r>
                        <w:rPr>
                          <w:rFonts w:cs="Arial"/>
                        </w:rPr>
                        <w:t>MEDIDAS DE DETECCION</w:t>
                      </w:r>
                    </w:p>
                    <w:p w14:paraId="2CECEA79" w14:textId="77777777" w:rsidR="00094D98" w:rsidRDefault="00094D98" w:rsidP="00094D98">
                      <w:pPr>
                        <w:pStyle w:val="Prrafodelista"/>
                        <w:numPr>
                          <w:ilvl w:val="1"/>
                          <w:numId w:val="14"/>
                        </w:numPr>
                        <w:jc w:val="both"/>
                        <w:rPr>
                          <w:rFonts w:cs="Arial"/>
                        </w:rPr>
                      </w:pPr>
                      <w:r>
                        <w:rPr>
                          <w:rFonts w:cs="Arial"/>
                        </w:rPr>
                        <w:t>MEDIDAS DE CORRECCION</w:t>
                      </w:r>
                    </w:p>
                    <w:p w14:paraId="17EBEA75" w14:textId="77777777" w:rsidR="00094D98" w:rsidRDefault="00094D98" w:rsidP="00094D98">
                      <w:pPr>
                        <w:pStyle w:val="Prrafodelista"/>
                        <w:numPr>
                          <w:ilvl w:val="1"/>
                          <w:numId w:val="14"/>
                        </w:numPr>
                        <w:jc w:val="both"/>
                        <w:rPr>
                          <w:rFonts w:cs="Arial"/>
                        </w:rPr>
                      </w:pPr>
                      <w:r>
                        <w:rPr>
                          <w:rFonts w:cs="Arial"/>
                        </w:rPr>
                        <w:t>MEDIDAS DE PERSECUCION</w:t>
                      </w:r>
                    </w:p>
                    <w:p w14:paraId="508E522C" w14:textId="77777777" w:rsidR="00094D98" w:rsidRDefault="00094D98" w:rsidP="00094D98">
                      <w:pPr>
                        <w:pStyle w:val="Prrafodelista"/>
                        <w:ind w:left="1068"/>
                        <w:jc w:val="both"/>
                        <w:rPr>
                          <w:rFonts w:cs="Arial"/>
                        </w:rPr>
                      </w:pPr>
                    </w:p>
                    <w:p w14:paraId="7EF34500" w14:textId="77777777" w:rsidR="00094D98" w:rsidRDefault="00094D98" w:rsidP="00094D98">
                      <w:pPr>
                        <w:pStyle w:val="Prrafodelista"/>
                        <w:ind w:left="1068"/>
                        <w:jc w:val="both"/>
                        <w:rPr>
                          <w:rFonts w:cs="Arial"/>
                        </w:rPr>
                      </w:pPr>
                      <w:r>
                        <w:rPr>
                          <w:rFonts w:cs="Arial"/>
                        </w:rPr>
                        <w:t>ANEXO I AUTOEVALUACION</w:t>
                      </w:r>
                    </w:p>
                    <w:p w14:paraId="55AAFF71" w14:textId="77777777" w:rsidR="00094D98" w:rsidRDefault="00094D98" w:rsidP="00094D98">
                      <w:pPr>
                        <w:pStyle w:val="Prrafodelista"/>
                        <w:ind w:left="1068"/>
                        <w:jc w:val="both"/>
                        <w:rPr>
                          <w:rFonts w:cs="Arial"/>
                        </w:rPr>
                      </w:pPr>
                      <w:r>
                        <w:rPr>
                          <w:rFonts w:cs="Arial"/>
                        </w:rPr>
                        <w:t>ANEXO II DECLARACION AUSENCIA DE CONFLICTO DE INTERESES (DACI)</w:t>
                      </w:r>
                    </w:p>
                    <w:p w14:paraId="1C16885D" w14:textId="77777777" w:rsidR="00094D98" w:rsidRPr="00271ACD" w:rsidRDefault="00094D98" w:rsidP="00094D98">
                      <w:pPr>
                        <w:pStyle w:val="Prrafodelista"/>
                        <w:ind w:left="1068"/>
                        <w:jc w:val="both"/>
                        <w:rPr>
                          <w:rFonts w:cs="Arial"/>
                        </w:rPr>
                      </w:pPr>
                      <w:r>
                        <w:rPr>
                          <w:rFonts w:cs="Arial"/>
                        </w:rPr>
                        <w:t>ANEXO III BANDERAS ROJAS</w:t>
                      </w:r>
                    </w:p>
                    <w:p w14:paraId="277A2A5C" w14:textId="77777777" w:rsidR="00094D98" w:rsidRDefault="00094D98" w:rsidP="00094D98"/>
                  </w:txbxContent>
                </v:textbox>
                <w10:wrap type="square"/>
              </v:shape>
            </w:pict>
          </mc:Fallback>
        </mc:AlternateContent>
      </w:r>
      <w:r w:rsidRPr="00484706">
        <w:rPr>
          <w:rFonts w:ascii="Arial" w:eastAsia="Times New Roman" w:hAnsi="Arial" w:cs="Arial"/>
        </w:rPr>
        <w:t xml:space="preserve">Este plan se </w:t>
      </w:r>
      <w:r w:rsidRPr="00484706">
        <w:rPr>
          <w:rFonts w:ascii="Arial" w:eastAsia="Times New Roman" w:hAnsi="Arial" w:cs="Arial"/>
          <w:u w:val="single"/>
        </w:rPr>
        <w:t>estructura</w:t>
      </w:r>
      <w:r w:rsidRPr="00484706">
        <w:rPr>
          <w:rFonts w:ascii="Arial" w:eastAsia="Times New Roman" w:hAnsi="Arial" w:cs="Arial"/>
        </w:rPr>
        <w:t xml:space="preserve"> en torno a los cuatro elementos clave del denominado ciclo antifraude, prevención, detección, corrección y persecución y será de aplicación a todos los órganos y a todo el personal que intervengan en la gestión de fondos provenientes del MRR.</w:t>
      </w:r>
    </w:p>
    <w:p w14:paraId="2D9151E3" w14:textId="77777777" w:rsidR="00094D98" w:rsidRDefault="00094D98" w:rsidP="00094D98">
      <w:pPr>
        <w:ind w:firstLine="708"/>
        <w:jc w:val="both"/>
        <w:rPr>
          <w:rFonts w:ascii="Arial" w:eastAsia="Times New Roman" w:hAnsi="Arial" w:cs="Arial"/>
        </w:rPr>
      </w:pPr>
    </w:p>
    <w:p w14:paraId="3AFF4DDA" w14:textId="77777777" w:rsidR="00094D98" w:rsidRPr="00271ACD" w:rsidRDefault="00094D98" w:rsidP="00094D98">
      <w:pPr>
        <w:ind w:left="1068"/>
        <w:jc w:val="both"/>
        <w:rPr>
          <w:rFonts w:cs="Arial"/>
        </w:rPr>
      </w:pPr>
    </w:p>
    <w:p w14:paraId="6F5A7C9C" w14:textId="77777777" w:rsidR="00094D98" w:rsidRPr="00647093" w:rsidRDefault="00094D98" w:rsidP="00094D98">
      <w:pPr>
        <w:jc w:val="both"/>
        <w:rPr>
          <w:rFonts w:ascii="Arial" w:eastAsia="Times New Roman" w:hAnsi="Arial" w:cs="Arial"/>
        </w:rPr>
      </w:pPr>
    </w:p>
    <w:p w14:paraId="7D6B5365" w14:textId="77777777" w:rsidR="00094D98" w:rsidRDefault="00094D98" w:rsidP="00094D98">
      <w:pPr>
        <w:ind w:firstLine="708"/>
        <w:jc w:val="both"/>
        <w:rPr>
          <w:rFonts w:ascii="Arial" w:eastAsia="Times New Roman" w:hAnsi="Arial" w:cs="Arial"/>
        </w:rPr>
      </w:pPr>
    </w:p>
    <w:p w14:paraId="196B4B18" w14:textId="77777777" w:rsidR="00094D98" w:rsidRDefault="00094D98" w:rsidP="00094D98">
      <w:pPr>
        <w:ind w:firstLine="708"/>
        <w:jc w:val="both"/>
        <w:rPr>
          <w:rFonts w:ascii="Arial" w:eastAsia="Times New Roman" w:hAnsi="Arial" w:cs="Arial"/>
        </w:rPr>
      </w:pPr>
    </w:p>
    <w:p w14:paraId="442CA5DE" w14:textId="77777777" w:rsidR="00094D98" w:rsidRDefault="00094D98" w:rsidP="00094D98">
      <w:pPr>
        <w:ind w:firstLine="708"/>
        <w:jc w:val="both"/>
        <w:rPr>
          <w:rFonts w:ascii="Arial" w:eastAsia="Times New Roman" w:hAnsi="Arial" w:cs="Arial"/>
        </w:rPr>
      </w:pPr>
    </w:p>
    <w:p w14:paraId="7FE420CB" w14:textId="77777777" w:rsidR="00094D98" w:rsidRDefault="00094D98" w:rsidP="00094D98">
      <w:pPr>
        <w:ind w:firstLine="708"/>
        <w:jc w:val="both"/>
        <w:rPr>
          <w:rFonts w:ascii="Arial" w:eastAsia="Times New Roman" w:hAnsi="Arial" w:cs="Arial"/>
        </w:rPr>
      </w:pPr>
    </w:p>
    <w:p w14:paraId="6DCB0235" w14:textId="77777777" w:rsidR="00094D98" w:rsidRDefault="00094D98" w:rsidP="00094D98">
      <w:pPr>
        <w:ind w:firstLine="708"/>
        <w:jc w:val="both"/>
        <w:rPr>
          <w:rFonts w:ascii="Arial" w:eastAsia="Times New Roman" w:hAnsi="Arial" w:cs="Arial"/>
        </w:rPr>
      </w:pPr>
      <w:r w:rsidRPr="00484706">
        <w:rPr>
          <w:rFonts w:ascii="Arial" w:eastAsia="Times New Roman" w:hAnsi="Arial" w:cs="Arial"/>
        </w:rPr>
        <w:t xml:space="preserve">El presente "Plan de Medidas Antifraude" tiene como objetivo garantizar y declarar que </w:t>
      </w:r>
      <w:r>
        <w:rPr>
          <w:rFonts w:ascii="Arial" w:eastAsia="Times New Roman" w:hAnsi="Arial" w:cs="Arial"/>
        </w:rPr>
        <w:t xml:space="preserve">el Ayuntamiento de </w:t>
      </w:r>
      <w:r>
        <w:rPr>
          <w:rFonts w:ascii="Arial" w:eastAsia="Times New Roman" w:hAnsi="Arial" w:cs="Arial"/>
        </w:rPr>
        <w:fldChar w:fldCharType="begin">
          <w:ffData>
            <w:name w:val="Texto4"/>
            <w:enabled/>
            <w:calcOnExit w:val="0"/>
            <w:textInput/>
          </w:ffData>
        </w:fldChar>
      </w:r>
      <w:bookmarkStart w:id="3" w:name="Texto4"/>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3"/>
      <w:r w:rsidRPr="00484706">
        <w:rPr>
          <w:rFonts w:ascii="Arial" w:eastAsia="Times New Roman" w:hAnsi="Arial" w:cs="Arial"/>
        </w:rPr>
        <w:t xml:space="preserve"> como entidad ejecutora y/o gestora llamada a participar en la ejecución de la medidas del Plan de Recuperación, Transformación y Resiliencia de la Economía Española, (PRTR), van a utilizar los fondos provenientes del Mecanismo de Recuperación y Resiliencia (MRR) regulado por el Reglamento (UE) 2021/241, del Parlamento Europeo y del Consejo, de 12 de febrero de 2021, de conformidad con las normas aplicables, en particular, en lo que se refiere a la prevención, detección y corrección del fraude, la corrupción y los conflictos de intereses. </w:t>
      </w:r>
    </w:p>
    <w:p w14:paraId="20208BD7" w14:textId="77777777" w:rsidR="00094D98" w:rsidRPr="00484706" w:rsidRDefault="00094D98" w:rsidP="00094D98">
      <w:pPr>
        <w:ind w:firstLine="708"/>
        <w:jc w:val="both"/>
        <w:rPr>
          <w:rFonts w:ascii="Arial" w:eastAsia="Times New Roman" w:hAnsi="Arial" w:cs="Arial"/>
        </w:rPr>
      </w:pPr>
    </w:p>
    <w:p w14:paraId="1BA16FD4" w14:textId="77777777" w:rsidR="00094D98" w:rsidRPr="00E068D1" w:rsidRDefault="00094D98" w:rsidP="00094D98">
      <w:pPr>
        <w:pStyle w:val="Prrafodelista"/>
        <w:numPr>
          <w:ilvl w:val="0"/>
          <w:numId w:val="13"/>
        </w:numPr>
        <w:rPr>
          <w:rFonts w:cs="Arial"/>
          <w:b/>
          <w:bCs/>
          <w:u w:val="double"/>
        </w:rPr>
      </w:pPr>
      <w:bookmarkStart w:id="4" w:name="_Toc87269676"/>
      <w:bookmarkStart w:id="5" w:name="_Toc88025362"/>
      <w:r w:rsidRPr="00E068D1">
        <w:rPr>
          <w:rFonts w:cs="Arial"/>
          <w:b/>
          <w:bCs/>
          <w:u w:val="double"/>
        </w:rPr>
        <w:t>DECLARACIÓN INSTITUCIONAL DE LUCHA CONTRA EL FRAUDE.</w:t>
      </w:r>
      <w:bookmarkEnd w:id="4"/>
      <w:bookmarkEnd w:id="5"/>
    </w:p>
    <w:p w14:paraId="1B4BDEC0" w14:textId="77777777" w:rsidR="00094D98" w:rsidRPr="00484706" w:rsidRDefault="00094D98" w:rsidP="00094D98">
      <w:pPr>
        <w:ind w:firstLine="708"/>
        <w:jc w:val="both"/>
        <w:rPr>
          <w:rFonts w:ascii="Arial" w:eastAsia="Times New Roman" w:hAnsi="Arial" w:cs="Arial"/>
        </w:rPr>
      </w:pPr>
      <w:r>
        <w:rPr>
          <w:rFonts w:ascii="Arial" w:eastAsia="Times New Roman" w:hAnsi="Arial" w:cs="Arial"/>
        </w:rPr>
        <w:t xml:space="preserve">El Ayuntamiento de </w:t>
      </w:r>
      <w:r>
        <w:rPr>
          <w:rFonts w:ascii="Arial" w:eastAsia="Times New Roman" w:hAnsi="Arial" w:cs="Arial"/>
        </w:rPr>
        <w:fldChar w:fldCharType="begin">
          <w:ffData>
            <w:name w:val="Texto5"/>
            <w:enabled/>
            <w:calcOnExit w:val="0"/>
            <w:textInput/>
          </w:ffData>
        </w:fldChar>
      </w:r>
      <w:bookmarkStart w:id="6" w:name="Texto5"/>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6"/>
      <w:r w:rsidRPr="00484706">
        <w:rPr>
          <w:rFonts w:ascii="Arial" w:eastAsia="Times New Roman" w:hAnsi="Arial" w:cs="Arial"/>
          <w:b/>
          <w:vertAlign w:val="superscript"/>
        </w:rPr>
        <w:t xml:space="preserve"> </w:t>
      </w:r>
      <w:r w:rsidRPr="00484706">
        <w:rPr>
          <w:rFonts w:ascii="Arial" w:eastAsia="Times New Roman" w:hAnsi="Arial" w:cs="Arial"/>
        </w:rPr>
        <w:t>se compromete con los estándares más altos en el cumplimiento de las normas jurídicas y éticas, adhiriéndose a los principios de integridad, objetividad, proporcionalidad y honestidad en el ejercicio de sus funciones.</w:t>
      </w:r>
    </w:p>
    <w:p w14:paraId="48AD3135" w14:textId="77777777" w:rsidR="00094D98" w:rsidRPr="00484706" w:rsidRDefault="00094D98" w:rsidP="00094D98">
      <w:pPr>
        <w:ind w:firstLine="708"/>
        <w:jc w:val="both"/>
        <w:rPr>
          <w:rFonts w:ascii="Arial" w:eastAsia="Times New Roman" w:hAnsi="Arial" w:cs="Arial"/>
        </w:rPr>
      </w:pPr>
      <w:r w:rsidRPr="00484706">
        <w:rPr>
          <w:rFonts w:ascii="Arial" w:eastAsia="Times New Roman" w:hAnsi="Arial" w:cs="Arial"/>
        </w:rPr>
        <w:t>Los empleados públicos de</w:t>
      </w:r>
      <w:r>
        <w:rPr>
          <w:rFonts w:ascii="Arial" w:eastAsia="Times New Roman" w:hAnsi="Arial" w:cs="Arial"/>
        </w:rPr>
        <w:t xml:space="preserve">l Ayuntamiento de </w:t>
      </w:r>
      <w:r>
        <w:rPr>
          <w:rFonts w:ascii="Arial" w:eastAsia="Times New Roman" w:hAnsi="Arial" w:cs="Arial"/>
        </w:rPr>
        <w:fldChar w:fldCharType="begin">
          <w:ffData>
            <w:name w:val="Texto6"/>
            <w:enabled/>
            <w:calcOnExit w:val="0"/>
            <w:textInput/>
          </w:ffData>
        </w:fldChar>
      </w:r>
      <w:bookmarkStart w:id="7" w:name="Texto6"/>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7"/>
      <w:r w:rsidRPr="00484706">
        <w:rPr>
          <w:rFonts w:ascii="Arial" w:eastAsia="Times New Roman" w:hAnsi="Arial" w:cs="Arial"/>
        </w:rPr>
        <w:t>, comparten este compromiso, asumiendo como deberes: “velar por los intereses generales- con sujeción y observancia de la Constitución y del resto del ordenamiento jurídico- y actuar con arreglo a los principios de objetividad, integridad, neutralidad, responsabilidad, imparcialidad, confidencialidad, dedicación al servicio público, transparencia, ejemplaridad, austeridad, accesibilidad, eficacia, honradez, promoción del entorno cultural y medioambiental, y respeto a la igualdad entre mujeres y hombres”, de conformidad con el artículo 52 de la Ley 7/2017, de 12 de Abril, del Estatuto Básico del Empleado Público.</w:t>
      </w:r>
    </w:p>
    <w:p w14:paraId="3745A6B4" w14:textId="77777777" w:rsidR="00094D98" w:rsidRPr="00484706" w:rsidRDefault="00094D98" w:rsidP="00094D98">
      <w:pPr>
        <w:ind w:firstLine="708"/>
        <w:jc w:val="both"/>
        <w:rPr>
          <w:rFonts w:ascii="Arial" w:eastAsia="Times New Roman" w:hAnsi="Arial" w:cs="Arial"/>
        </w:rPr>
      </w:pPr>
      <w:r>
        <w:rPr>
          <w:rFonts w:ascii="Arial" w:eastAsia="Times New Roman" w:hAnsi="Arial" w:cs="Arial"/>
        </w:rPr>
        <w:t xml:space="preserve">El Ayuntamiento de </w:t>
      </w:r>
      <w:r>
        <w:rPr>
          <w:rFonts w:ascii="Arial" w:eastAsia="Times New Roman" w:hAnsi="Arial" w:cs="Arial"/>
        </w:rPr>
        <w:fldChar w:fldCharType="begin">
          <w:ffData>
            <w:name w:val="Texto7"/>
            <w:enabled/>
            <w:calcOnExit w:val="0"/>
            <w:textInput/>
          </w:ffData>
        </w:fldChar>
      </w:r>
      <w:bookmarkStart w:id="8" w:name="Texto7"/>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8"/>
      <w:r>
        <w:rPr>
          <w:rFonts w:ascii="Arial" w:eastAsia="Times New Roman" w:hAnsi="Arial" w:cs="Arial"/>
        </w:rPr>
        <w:t xml:space="preserve">, </w:t>
      </w:r>
      <w:r w:rsidRPr="00484706">
        <w:rPr>
          <w:rFonts w:ascii="Arial" w:eastAsia="Times New Roman" w:hAnsi="Arial" w:cs="Arial"/>
        </w:rPr>
        <w:t>pondrá en marcha medidas eficaces y proporcionadas de lucha contra el fraude y denunciará aquellas irregularidades o sospechas de fraude que pudieran detectarse, a través de los canales internos de notificación, en colaboración con el Servicio Nacional de Coordinación Antifraude (SNCA) y con respeto al principio de confidencialidad.</w:t>
      </w:r>
    </w:p>
    <w:p w14:paraId="0619292D" w14:textId="77777777" w:rsidR="00094D98" w:rsidRDefault="00094D98" w:rsidP="00094D98">
      <w:pPr>
        <w:ind w:firstLine="708"/>
        <w:jc w:val="both"/>
        <w:rPr>
          <w:rFonts w:ascii="Arial" w:eastAsia="Times New Roman" w:hAnsi="Arial" w:cs="Arial"/>
        </w:rPr>
      </w:pPr>
      <w:r w:rsidRPr="00484706">
        <w:rPr>
          <w:rFonts w:ascii="Arial" w:eastAsia="Times New Roman" w:hAnsi="Arial" w:cs="Arial"/>
        </w:rPr>
        <w:t xml:space="preserve">En definitiva, </w:t>
      </w:r>
      <w:r>
        <w:rPr>
          <w:rFonts w:ascii="Arial" w:eastAsia="Times New Roman" w:hAnsi="Arial" w:cs="Arial"/>
        </w:rPr>
        <w:t xml:space="preserve">el Ayuntamiento de </w:t>
      </w:r>
      <w:r>
        <w:rPr>
          <w:rFonts w:ascii="Arial" w:eastAsia="Times New Roman" w:hAnsi="Arial" w:cs="Arial"/>
        </w:rPr>
        <w:fldChar w:fldCharType="begin">
          <w:ffData>
            <w:name w:val="Texto8"/>
            <w:enabled/>
            <w:calcOnExit w:val="0"/>
            <w:textInput/>
          </w:ffData>
        </w:fldChar>
      </w:r>
      <w:bookmarkStart w:id="9" w:name="Texto8"/>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9"/>
      <w:r w:rsidRPr="00484706">
        <w:rPr>
          <w:rFonts w:ascii="Arial" w:eastAsia="Times New Roman" w:hAnsi="Arial" w:cs="Arial"/>
        </w:rPr>
        <w:t xml:space="preserve"> adopta una política de tolerancia cero con el fraude, estableciendo un sistema de control interno diseñado para prevenir y detectar, dentro de lo posible, cualquier actuación fraudulenta y, en su caso, subsanar </w:t>
      </w:r>
      <w:r w:rsidRPr="00484706">
        <w:rPr>
          <w:rFonts w:ascii="Arial" w:eastAsia="Times New Roman" w:hAnsi="Arial" w:cs="Arial"/>
        </w:rPr>
        <w:lastRenderedPageBreak/>
        <w:t>sus consecuencias, asumiendo para ello los principios de integridad, imparcialidad y honestidad en el ejercicio de sus funciones.</w:t>
      </w:r>
    </w:p>
    <w:p w14:paraId="0E4D5866" w14:textId="77777777" w:rsidR="00094D98" w:rsidRDefault="00094D98" w:rsidP="00094D98">
      <w:pPr>
        <w:ind w:firstLine="708"/>
        <w:jc w:val="both"/>
        <w:rPr>
          <w:rFonts w:ascii="Arial" w:eastAsia="Times New Roman" w:hAnsi="Arial" w:cs="Arial"/>
        </w:rPr>
      </w:pPr>
    </w:p>
    <w:p w14:paraId="48450B9C" w14:textId="77777777" w:rsidR="00094D98" w:rsidRDefault="00094D98" w:rsidP="00094D98">
      <w:pPr>
        <w:ind w:firstLine="708"/>
        <w:jc w:val="both"/>
        <w:rPr>
          <w:rFonts w:ascii="Arial" w:eastAsia="Times New Roman" w:hAnsi="Arial" w:cs="Arial"/>
        </w:rPr>
      </w:pPr>
    </w:p>
    <w:p w14:paraId="1BDB2F40" w14:textId="77777777" w:rsidR="00094D98" w:rsidRPr="00484706" w:rsidRDefault="00094D98" w:rsidP="00094D98">
      <w:pPr>
        <w:ind w:firstLine="708"/>
        <w:jc w:val="both"/>
        <w:rPr>
          <w:rFonts w:ascii="Arial" w:eastAsia="Times New Roman" w:hAnsi="Arial" w:cs="Arial"/>
        </w:rPr>
      </w:pPr>
    </w:p>
    <w:p w14:paraId="42B059FB" w14:textId="77777777" w:rsidR="00094D98" w:rsidRPr="00E068D1" w:rsidRDefault="00094D98" w:rsidP="00094D98">
      <w:pPr>
        <w:pStyle w:val="Prrafodelista"/>
        <w:numPr>
          <w:ilvl w:val="0"/>
          <w:numId w:val="13"/>
        </w:numPr>
        <w:jc w:val="both"/>
        <w:rPr>
          <w:rFonts w:cs="Arial"/>
          <w:b/>
          <w:bCs/>
          <w:u w:val="double"/>
        </w:rPr>
      </w:pPr>
      <w:bookmarkStart w:id="10" w:name="_Toc87269677"/>
      <w:bookmarkStart w:id="11" w:name="_Toc88025363"/>
      <w:r w:rsidRPr="00E068D1">
        <w:rPr>
          <w:rFonts w:cs="Arial"/>
          <w:b/>
          <w:bCs/>
          <w:u w:val="double"/>
        </w:rPr>
        <w:t>DELIMITACION CONCEPTO DE FRAUDE, CORRUPCIÓN, CONFLICTO DE INTERESES E IRREGULARIDAD</w:t>
      </w:r>
      <w:bookmarkEnd w:id="10"/>
      <w:bookmarkEnd w:id="11"/>
    </w:p>
    <w:p w14:paraId="0278C0B6" w14:textId="77777777" w:rsidR="00094D98" w:rsidRDefault="00094D98" w:rsidP="00094D98">
      <w:pPr>
        <w:ind w:firstLine="709"/>
        <w:jc w:val="both"/>
        <w:rPr>
          <w:rFonts w:ascii="Arial" w:eastAsia="Times New Roman" w:hAnsi="Arial" w:cs="Arial"/>
        </w:rPr>
      </w:pPr>
      <w:r w:rsidRPr="00484706">
        <w:rPr>
          <w:rFonts w:ascii="Arial" w:eastAsia="Times New Roman" w:hAnsi="Arial" w:cs="Arial"/>
        </w:rPr>
        <w:t xml:space="preserve">De conformidad con la Directiva (UE) 2017/1371, sobre la lucha contra el fraude que afecta a los intereses financieros de la Unión (Directiva PIF), y en el Reglamento (UE, </w:t>
      </w:r>
      <w:proofErr w:type="spellStart"/>
      <w:r w:rsidRPr="00484706">
        <w:rPr>
          <w:rFonts w:ascii="Arial" w:eastAsia="Times New Roman" w:hAnsi="Arial" w:cs="Arial"/>
        </w:rPr>
        <w:t>Euratom</w:t>
      </w:r>
      <w:proofErr w:type="spellEnd"/>
      <w:r w:rsidRPr="00484706">
        <w:rPr>
          <w:rFonts w:ascii="Arial" w:eastAsia="Times New Roman" w:hAnsi="Arial" w:cs="Arial"/>
        </w:rPr>
        <w:t xml:space="preserve">) 2018/1046 del Parlamento Europeo y del Consejo, de 18 de julio de 2018, </w:t>
      </w:r>
    </w:p>
    <w:p w14:paraId="6D85C761" w14:textId="77777777" w:rsidR="00094D98" w:rsidRPr="00E068D1" w:rsidRDefault="00094D98" w:rsidP="00094D98">
      <w:pPr>
        <w:jc w:val="both"/>
        <w:rPr>
          <w:rFonts w:ascii="Arial" w:eastAsia="Times New Roman" w:hAnsi="Arial" w:cs="Arial"/>
        </w:rPr>
      </w:pPr>
      <w:r w:rsidRPr="00484706">
        <w:rPr>
          <w:rFonts w:ascii="Arial" w:eastAsia="Times New Roman" w:hAnsi="Arial" w:cs="Arial"/>
        </w:rPr>
        <w:t>sobre las normas financieras aplicables al presupuesto general de la Unión (Reglamento Financiero de la UE),</w:t>
      </w:r>
      <w:r>
        <w:rPr>
          <w:rFonts w:ascii="Arial" w:eastAsia="Times New Roman" w:hAnsi="Arial" w:cs="Arial"/>
          <w:color w:val="0070C0"/>
        </w:rPr>
        <w:t xml:space="preserve"> </w:t>
      </w:r>
      <w:r w:rsidRPr="00E068D1">
        <w:rPr>
          <w:rFonts w:ascii="Arial" w:eastAsia="Times New Roman" w:hAnsi="Arial" w:cs="Arial"/>
        </w:rPr>
        <w:t>se</w:t>
      </w:r>
      <w:r w:rsidRPr="00E068D1">
        <w:rPr>
          <w:rFonts w:ascii="Arial" w:hAnsi="Arial" w:cs="Arial"/>
          <w:shd w:val="clear" w:color="auto" w:fill="FFFFFF"/>
        </w:rPr>
        <w:t xml:space="preserve"> obliga a los Estados miembros a disponer en su Derecho nacional sanciones penales para los actos de fraude y para los relacionados con el fraude que afecten a los intereses financieros de la Unión, por ello, al objeto de su inclusión en este Plan antifraude del Ayuntamiento de </w:t>
      </w:r>
      <w:r>
        <w:rPr>
          <w:rFonts w:ascii="Arial" w:hAnsi="Arial" w:cs="Arial"/>
          <w:shd w:val="clear" w:color="auto" w:fill="FFFFFF"/>
        </w:rPr>
        <w:fldChar w:fldCharType="begin">
          <w:ffData>
            <w:name w:val="Texto14"/>
            <w:enabled/>
            <w:calcOnExit w:val="0"/>
            <w:textInput/>
          </w:ffData>
        </w:fldChar>
      </w:r>
      <w:bookmarkStart w:id="12" w:name="Texto14"/>
      <w:r>
        <w:rPr>
          <w:rFonts w:ascii="Arial" w:hAnsi="Arial" w:cs="Arial"/>
          <w:shd w:val="clear" w:color="auto" w:fill="FFFFFF"/>
        </w:rPr>
        <w:instrText xml:space="preserve"> FORMTEXT </w:instrText>
      </w:r>
      <w:r>
        <w:rPr>
          <w:rFonts w:ascii="Arial" w:hAnsi="Arial" w:cs="Arial"/>
          <w:shd w:val="clear" w:color="auto" w:fill="FFFFFF"/>
        </w:rPr>
      </w:r>
      <w:r>
        <w:rPr>
          <w:rFonts w:ascii="Arial" w:hAnsi="Arial" w:cs="Arial"/>
          <w:shd w:val="clear" w:color="auto" w:fill="FFFFFF"/>
        </w:rPr>
        <w:fldChar w:fldCharType="separate"/>
      </w:r>
      <w:r>
        <w:rPr>
          <w:rFonts w:ascii="Arial" w:hAnsi="Arial" w:cs="Arial"/>
          <w:noProof/>
          <w:shd w:val="clear" w:color="auto" w:fill="FFFFFF"/>
        </w:rPr>
        <w:t> </w:t>
      </w:r>
      <w:r>
        <w:rPr>
          <w:rFonts w:ascii="Arial" w:hAnsi="Arial" w:cs="Arial"/>
          <w:noProof/>
          <w:shd w:val="clear" w:color="auto" w:fill="FFFFFF"/>
        </w:rPr>
        <w:t> </w:t>
      </w:r>
      <w:r>
        <w:rPr>
          <w:rFonts w:ascii="Arial" w:hAnsi="Arial" w:cs="Arial"/>
          <w:noProof/>
          <w:shd w:val="clear" w:color="auto" w:fill="FFFFFF"/>
        </w:rPr>
        <w:t> </w:t>
      </w:r>
      <w:r>
        <w:rPr>
          <w:rFonts w:ascii="Arial" w:hAnsi="Arial" w:cs="Arial"/>
          <w:noProof/>
          <w:shd w:val="clear" w:color="auto" w:fill="FFFFFF"/>
        </w:rPr>
        <w:t> </w:t>
      </w:r>
      <w:r>
        <w:rPr>
          <w:rFonts w:ascii="Arial" w:hAnsi="Arial" w:cs="Arial"/>
          <w:noProof/>
          <w:shd w:val="clear" w:color="auto" w:fill="FFFFFF"/>
        </w:rPr>
        <w:t> </w:t>
      </w:r>
      <w:r>
        <w:rPr>
          <w:rFonts w:ascii="Arial" w:hAnsi="Arial" w:cs="Arial"/>
          <w:shd w:val="clear" w:color="auto" w:fill="FFFFFF"/>
        </w:rPr>
        <w:fldChar w:fldCharType="end"/>
      </w:r>
      <w:bookmarkEnd w:id="12"/>
      <w:r w:rsidRPr="00E068D1">
        <w:rPr>
          <w:rFonts w:ascii="Arial" w:hAnsi="Arial" w:cs="Arial"/>
          <w:shd w:val="clear" w:color="auto" w:fill="FFFFFF"/>
        </w:rPr>
        <w:t xml:space="preserve">, interesa definir los conceptos de fraude, corrupción, conflicto de intereses e irregularidad. </w:t>
      </w:r>
      <w:bookmarkStart w:id="13" w:name="_Toc87269678"/>
      <w:bookmarkStart w:id="14" w:name="_Toc88025364"/>
    </w:p>
    <w:p w14:paraId="403EB619" w14:textId="77777777" w:rsidR="00094D98" w:rsidRPr="00E068D1" w:rsidRDefault="00094D98" w:rsidP="00094D98">
      <w:pPr>
        <w:pStyle w:val="Prrafodelista"/>
        <w:numPr>
          <w:ilvl w:val="1"/>
          <w:numId w:val="13"/>
        </w:numPr>
        <w:rPr>
          <w:rFonts w:cs="Arial"/>
          <w:b/>
          <w:bCs/>
          <w:u w:val="dotDotDash"/>
        </w:rPr>
      </w:pPr>
      <w:r w:rsidRPr="00E068D1">
        <w:rPr>
          <w:rFonts w:cs="Arial"/>
          <w:b/>
          <w:bCs/>
          <w:u w:val="dotDotDash"/>
        </w:rPr>
        <w:t>FRAUDE</w:t>
      </w:r>
      <w:bookmarkEnd w:id="13"/>
      <w:bookmarkEnd w:id="14"/>
    </w:p>
    <w:p w14:paraId="40DCB02E" w14:textId="77777777" w:rsidR="00094D98" w:rsidRPr="00484706" w:rsidRDefault="00094D98" w:rsidP="00094D98">
      <w:pPr>
        <w:keepNext/>
        <w:spacing w:before="360"/>
        <w:ind w:firstLine="567"/>
        <w:contextualSpacing/>
        <w:jc w:val="both"/>
        <w:rPr>
          <w:rFonts w:ascii="Arial" w:eastAsia="Times New Roman" w:hAnsi="Arial" w:cs="Arial"/>
        </w:rPr>
      </w:pPr>
      <w:bookmarkStart w:id="15" w:name="_Toc87269679"/>
      <w:r w:rsidRPr="000E26BC">
        <w:rPr>
          <w:rFonts w:ascii="Arial" w:eastAsia="Times New Roman" w:hAnsi="Arial" w:cs="Arial"/>
          <w:i/>
          <w:iCs/>
          <w:u w:val="single"/>
        </w:rPr>
        <w:t>En materia de gastos</w:t>
      </w:r>
      <w:r w:rsidRPr="00484706">
        <w:rPr>
          <w:rFonts w:ascii="Arial" w:eastAsia="Times New Roman" w:hAnsi="Arial" w:cs="Arial"/>
          <w:u w:val="single"/>
        </w:rPr>
        <w:t xml:space="preserve"> se entiende por fraude cualquier acción u omisión</w:t>
      </w:r>
      <w:r w:rsidRPr="00484706">
        <w:rPr>
          <w:rFonts w:ascii="Arial" w:eastAsia="Times New Roman" w:hAnsi="Arial" w:cs="Arial"/>
          <w:b/>
          <w:u w:val="single"/>
        </w:rPr>
        <w:t xml:space="preserve">    i</w:t>
      </w:r>
      <w:r w:rsidRPr="00484706">
        <w:rPr>
          <w:rFonts w:ascii="Arial" w:eastAsia="Times New Roman" w:hAnsi="Arial" w:cs="Arial"/>
          <w:u w:val="single"/>
        </w:rPr>
        <w:t>ntencionada relativa a</w:t>
      </w:r>
      <w:r w:rsidRPr="00484706">
        <w:rPr>
          <w:rFonts w:ascii="Arial" w:eastAsia="Times New Roman" w:hAnsi="Arial" w:cs="Arial"/>
        </w:rPr>
        <w:t>:</w:t>
      </w:r>
      <w:bookmarkEnd w:id="15"/>
      <w:r w:rsidRPr="00484706">
        <w:rPr>
          <w:rFonts w:ascii="Arial" w:eastAsia="Times New Roman" w:hAnsi="Arial" w:cs="Arial"/>
        </w:rPr>
        <w:t xml:space="preserve"> </w:t>
      </w:r>
    </w:p>
    <w:p w14:paraId="6D5F990B" w14:textId="77777777" w:rsidR="00094D98" w:rsidRPr="00484706" w:rsidRDefault="00094D98" w:rsidP="00094D98">
      <w:pPr>
        <w:numPr>
          <w:ilvl w:val="0"/>
          <w:numId w:val="2"/>
        </w:numPr>
        <w:contextualSpacing/>
        <w:jc w:val="both"/>
        <w:rPr>
          <w:rFonts w:ascii="Arial" w:eastAsia="Times New Roman" w:hAnsi="Arial" w:cs="Arial"/>
        </w:rPr>
      </w:pPr>
      <w:r w:rsidRPr="00484706">
        <w:rPr>
          <w:rFonts w:ascii="Arial" w:eastAsia="Times New Roman" w:hAnsi="Arial" w:cs="Arial"/>
        </w:rPr>
        <w:t xml:space="preserve">La utilización o a la presentación de declaraciones o documentos falsos, inexactos o incompletos, que tenga por efecto la percepción o retención indebida de fondos o activos procedentes del presupuesto general de la Unión Europea o de presupuestos administrados por la Unión, o por su cuenta, así como los gestionados por la propia </w:t>
      </w:r>
      <w:r>
        <w:rPr>
          <w:rFonts w:ascii="Arial" w:eastAsia="Times New Roman" w:hAnsi="Arial" w:cs="Arial"/>
        </w:rPr>
        <w:t>Ayuntamiento</w:t>
      </w:r>
      <w:r w:rsidRPr="00484706">
        <w:rPr>
          <w:rFonts w:ascii="Arial" w:eastAsia="Times New Roman" w:hAnsi="Arial" w:cs="Arial"/>
        </w:rPr>
        <w:t xml:space="preserve">. </w:t>
      </w:r>
    </w:p>
    <w:p w14:paraId="077F2E04" w14:textId="77777777" w:rsidR="00094D98" w:rsidRPr="00484706" w:rsidRDefault="00094D98" w:rsidP="00094D98">
      <w:pPr>
        <w:numPr>
          <w:ilvl w:val="0"/>
          <w:numId w:val="2"/>
        </w:numPr>
        <w:contextualSpacing/>
        <w:jc w:val="both"/>
        <w:rPr>
          <w:rFonts w:ascii="Arial" w:eastAsia="Times New Roman" w:hAnsi="Arial" w:cs="Arial"/>
        </w:rPr>
      </w:pPr>
      <w:r w:rsidRPr="00484706">
        <w:rPr>
          <w:rFonts w:ascii="Arial" w:eastAsia="Times New Roman" w:hAnsi="Arial" w:cs="Arial"/>
        </w:rPr>
        <w:t>El incumplimiento de una obligación expresa de comunicar una información, que tenga el mismo efecto.</w:t>
      </w:r>
    </w:p>
    <w:p w14:paraId="3514FC09" w14:textId="77777777" w:rsidR="00094D98" w:rsidRPr="00484706" w:rsidRDefault="00094D98" w:rsidP="00094D98">
      <w:pPr>
        <w:numPr>
          <w:ilvl w:val="0"/>
          <w:numId w:val="2"/>
        </w:numPr>
        <w:contextualSpacing/>
        <w:jc w:val="both"/>
        <w:rPr>
          <w:rFonts w:ascii="Arial" w:eastAsia="Times New Roman" w:hAnsi="Arial" w:cs="Arial"/>
        </w:rPr>
      </w:pPr>
      <w:r w:rsidRPr="00484706">
        <w:rPr>
          <w:rFonts w:ascii="Arial" w:eastAsia="Times New Roman" w:hAnsi="Arial" w:cs="Arial"/>
        </w:rPr>
        <w:t>El uso indebido de esos fondos o activos (desvío de fondos) para fines distintos de los que motivaron su concesión inicial.</w:t>
      </w:r>
    </w:p>
    <w:p w14:paraId="0115C209" w14:textId="77777777" w:rsidR="00094D98" w:rsidRPr="00484706" w:rsidRDefault="00094D98" w:rsidP="00094D98">
      <w:pPr>
        <w:keepNext/>
        <w:spacing w:before="360"/>
        <w:ind w:firstLine="567"/>
        <w:contextualSpacing/>
        <w:jc w:val="both"/>
        <w:rPr>
          <w:rFonts w:ascii="Arial" w:eastAsia="Times New Roman" w:hAnsi="Arial" w:cs="Arial"/>
        </w:rPr>
      </w:pPr>
      <w:bookmarkStart w:id="16" w:name="_Toc87269680"/>
      <w:r w:rsidRPr="000E26BC">
        <w:rPr>
          <w:rFonts w:ascii="Arial" w:eastAsia="Times New Roman" w:hAnsi="Arial" w:cs="Arial"/>
          <w:i/>
          <w:iCs/>
          <w:u w:val="single"/>
        </w:rPr>
        <w:t>En materia de gastos relacionados con los contratos públicos</w:t>
      </w:r>
      <w:r w:rsidRPr="00484706">
        <w:rPr>
          <w:rFonts w:ascii="Arial" w:eastAsia="Times New Roman" w:hAnsi="Arial" w:cs="Arial"/>
          <w:u w:val="single"/>
        </w:rPr>
        <w:t xml:space="preserve">, </w:t>
      </w:r>
      <w:r w:rsidRPr="008C6878">
        <w:rPr>
          <w:rFonts w:ascii="Arial" w:eastAsia="Times New Roman" w:hAnsi="Arial" w:cs="Arial"/>
        </w:rPr>
        <w:t>al menos</w:t>
      </w:r>
      <w:r w:rsidRPr="00484706">
        <w:rPr>
          <w:rFonts w:ascii="Arial" w:eastAsia="Times New Roman" w:hAnsi="Arial" w:cs="Arial"/>
        </w:rPr>
        <w:t xml:space="preserve"> cuando se cometan con ánimo de lucro ilegítimo para el autor u otra persona, cualquier acción u omisión relativa a:</w:t>
      </w:r>
      <w:bookmarkEnd w:id="16"/>
    </w:p>
    <w:p w14:paraId="3AC181CD" w14:textId="77777777" w:rsidR="00094D98" w:rsidRPr="00484706" w:rsidRDefault="00094D98" w:rsidP="00094D98">
      <w:pPr>
        <w:numPr>
          <w:ilvl w:val="0"/>
          <w:numId w:val="2"/>
        </w:numPr>
        <w:contextualSpacing/>
        <w:jc w:val="both"/>
        <w:rPr>
          <w:rFonts w:ascii="Arial" w:eastAsia="Times New Roman" w:hAnsi="Arial" w:cs="Arial"/>
        </w:rPr>
      </w:pPr>
      <w:r>
        <w:rPr>
          <w:rFonts w:ascii="Arial" w:eastAsia="Times New Roman" w:hAnsi="Arial" w:cs="Arial"/>
        </w:rPr>
        <w:t>La</w:t>
      </w:r>
      <w:r w:rsidRPr="00484706">
        <w:rPr>
          <w:rFonts w:ascii="Arial" w:eastAsia="Times New Roman" w:hAnsi="Arial" w:cs="Arial"/>
        </w:rPr>
        <w:t xml:space="preserve"> u</w:t>
      </w:r>
      <w:r>
        <w:rPr>
          <w:rFonts w:ascii="Arial" w:eastAsia="Times New Roman" w:hAnsi="Arial" w:cs="Arial"/>
        </w:rPr>
        <w:t>tilización</w:t>
      </w:r>
      <w:r w:rsidRPr="00484706">
        <w:rPr>
          <w:rFonts w:ascii="Arial" w:eastAsia="Times New Roman" w:hAnsi="Arial" w:cs="Arial"/>
        </w:rPr>
        <w:t xml:space="preserve"> o la presentación de declaraciones o documentos falsos, inexactos o incompletos, que tenga por efecto la malversación o la retención infundada de fondos o activos del presupuesto de la Unión o de presupuestos administrados por la Unión, o en su nombre,</w:t>
      </w:r>
      <w:r w:rsidRPr="00484706">
        <w:rPr>
          <w:rFonts w:ascii="Arial" w:eastAsia="Times New Roman" w:hAnsi="Arial" w:cs="Arial"/>
          <w:color w:val="FF0000"/>
        </w:rPr>
        <w:t xml:space="preserve"> </w:t>
      </w:r>
      <w:r w:rsidRPr="00484706">
        <w:rPr>
          <w:rFonts w:ascii="Arial" w:eastAsia="Times New Roman" w:hAnsi="Arial" w:cs="Arial"/>
        </w:rPr>
        <w:t xml:space="preserve">así como los gestionados por la propia </w:t>
      </w:r>
      <w:r>
        <w:rPr>
          <w:rFonts w:ascii="Arial" w:eastAsia="Times New Roman" w:hAnsi="Arial" w:cs="Arial"/>
        </w:rPr>
        <w:t>Ayuntamiento</w:t>
      </w:r>
      <w:r w:rsidRPr="00484706">
        <w:rPr>
          <w:rFonts w:ascii="Arial" w:eastAsia="Times New Roman" w:hAnsi="Arial" w:cs="Arial"/>
        </w:rPr>
        <w:t>.</w:t>
      </w:r>
      <w:r w:rsidRPr="00484706">
        <w:rPr>
          <w:rFonts w:ascii="Arial" w:eastAsia="Times New Roman" w:hAnsi="Arial" w:cs="Arial"/>
          <w:color w:val="FF0000"/>
        </w:rPr>
        <w:t xml:space="preserve"> </w:t>
      </w:r>
    </w:p>
    <w:p w14:paraId="2C9D6799" w14:textId="77777777" w:rsidR="00094D98" w:rsidRPr="00484706" w:rsidRDefault="00094D98" w:rsidP="00094D98">
      <w:pPr>
        <w:numPr>
          <w:ilvl w:val="0"/>
          <w:numId w:val="3"/>
        </w:numPr>
        <w:ind w:left="1134"/>
        <w:contextualSpacing/>
        <w:jc w:val="both"/>
        <w:rPr>
          <w:rFonts w:ascii="Arial" w:eastAsia="Times New Roman" w:hAnsi="Arial" w:cs="Arial"/>
        </w:rPr>
      </w:pPr>
      <w:r w:rsidRPr="00484706">
        <w:rPr>
          <w:rFonts w:ascii="Arial" w:eastAsia="Times New Roman" w:hAnsi="Arial" w:cs="Arial"/>
        </w:rPr>
        <w:t>El incumplimiento de una obligación expresa de comunicar una información, que tenga el mismo efecto.</w:t>
      </w:r>
    </w:p>
    <w:p w14:paraId="2D9C1A85" w14:textId="77777777" w:rsidR="00094D98" w:rsidRPr="008C6878" w:rsidRDefault="00094D98" w:rsidP="00094D98">
      <w:pPr>
        <w:numPr>
          <w:ilvl w:val="0"/>
          <w:numId w:val="3"/>
        </w:numPr>
        <w:ind w:left="1134"/>
        <w:contextualSpacing/>
        <w:jc w:val="both"/>
        <w:rPr>
          <w:rFonts w:ascii="Arial" w:eastAsia="Times New Roman" w:hAnsi="Arial" w:cs="Arial"/>
        </w:rPr>
      </w:pPr>
      <w:r w:rsidRPr="00484706">
        <w:rPr>
          <w:rFonts w:ascii="Arial" w:eastAsia="Times New Roman" w:hAnsi="Arial" w:cs="Arial"/>
        </w:rPr>
        <w:t>El uso indebido de esos fondos o activos (desvío de fondos) para fines distintos de los que motivaron su concesión inicial y que perjudique los intereses financieros de la Unión.</w:t>
      </w:r>
    </w:p>
    <w:p w14:paraId="58B23429" w14:textId="77777777" w:rsidR="00094D98" w:rsidRPr="00484706" w:rsidRDefault="00094D98" w:rsidP="00094D98">
      <w:pPr>
        <w:keepNext/>
        <w:spacing w:before="360"/>
        <w:ind w:left="709" w:hanging="142"/>
        <w:contextualSpacing/>
        <w:jc w:val="both"/>
        <w:rPr>
          <w:rFonts w:ascii="Arial" w:eastAsia="Times New Roman" w:hAnsi="Arial" w:cs="Arial"/>
        </w:rPr>
      </w:pPr>
      <w:bookmarkStart w:id="17" w:name="_Toc87269681"/>
      <w:r w:rsidRPr="001F23CE">
        <w:rPr>
          <w:rFonts w:ascii="Arial" w:eastAsia="Times New Roman" w:hAnsi="Arial" w:cs="Arial"/>
          <w:i/>
          <w:iCs/>
          <w:u w:val="single"/>
        </w:rPr>
        <w:lastRenderedPageBreak/>
        <w:t>En materia de ingresos</w:t>
      </w:r>
      <w:r w:rsidRPr="00484706">
        <w:rPr>
          <w:rFonts w:ascii="Arial" w:eastAsia="Times New Roman" w:hAnsi="Arial" w:cs="Arial"/>
        </w:rPr>
        <w:t>, cualquier acción u omisión intencionada</w:t>
      </w:r>
      <w:r w:rsidRPr="00484706">
        <w:rPr>
          <w:rFonts w:ascii="Arial" w:eastAsia="Times New Roman" w:hAnsi="Arial" w:cs="Arial"/>
          <w:b/>
        </w:rPr>
        <w:t xml:space="preserve"> </w:t>
      </w:r>
      <w:r w:rsidRPr="00484706">
        <w:rPr>
          <w:rFonts w:ascii="Arial" w:eastAsia="Times New Roman" w:hAnsi="Arial" w:cs="Arial"/>
        </w:rPr>
        <w:t>relativa a:</w:t>
      </w:r>
      <w:bookmarkEnd w:id="17"/>
    </w:p>
    <w:p w14:paraId="4787EC8D" w14:textId="77777777" w:rsidR="00094D98" w:rsidRDefault="00094D98" w:rsidP="00094D98">
      <w:pPr>
        <w:numPr>
          <w:ilvl w:val="0"/>
          <w:numId w:val="2"/>
        </w:numPr>
        <w:contextualSpacing/>
        <w:jc w:val="both"/>
        <w:rPr>
          <w:rFonts w:ascii="Arial" w:eastAsia="Times New Roman" w:hAnsi="Arial" w:cs="Arial"/>
        </w:rPr>
      </w:pPr>
      <w:r>
        <w:rPr>
          <w:rFonts w:ascii="Arial" w:eastAsia="Times New Roman" w:hAnsi="Arial" w:cs="Arial"/>
        </w:rPr>
        <w:t>La utilización</w:t>
      </w:r>
      <w:r w:rsidRPr="00484706">
        <w:rPr>
          <w:rFonts w:ascii="Arial" w:eastAsia="Times New Roman" w:hAnsi="Arial" w:cs="Arial"/>
        </w:rPr>
        <w:t xml:space="preserve"> o la presentación de declaraciones o documentos falsos, inexactos o incompletos, que tenga por efecto la disminución ilegal de los recursos del presupuesto de la Unión o de los presupuestos administrados por la Unión, o en su nombre,</w:t>
      </w:r>
      <w:r w:rsidRPr="00484706">
        <w:rPr>
          <w:rFonts w:ascii="Arial" w:eastAsia="Times New Roman" w:hAnsi="Arial" w:cs="Arial"/>
          <w:color w:val="FF0000"/>
        </w:rPr>
        <w:t xml:space="preserve"> </w:t>
      </w:r>
      <w:r w:rsidRPr="00484706">
        <w:rPr>
          <w:rFonts w:ascii="Arial" w:eastAsia="Times New Roman" w:hAnsi="Arial" w:cs="Arial"/>
        </w:rPr>
        <w:t xml:space="preserve">así como los gestionados por la propia </w:t>
      </w:r>
      <w:r>
        <w:rPr>
          <w:rFonts w:ascii="Arial" w:eastAsia="Times New Roman" w:hAnsi="Arial" w:cs="Arial"/>
        </w:rPr>
        <w:t>Ayuntamiento</w:t>
      </w:r>
    </w:p>
    <w:p w14:paraId="448AA707" w14:textId="77777777" w:rsidR="00094D98" w:rsidRDefault="00094D98" w:rsidP="00094D98">
      <w:pPr>
        <w:contextualSpacing/>
        <w:jc w:val="both"/>
        <w:rPr>
          <w:rFonts w:ascii="Arial" w:eastAsia="Times New Roman" w:hAnsi="Arial" w:cs="Arial"/>
        </w:rPr>
      </w:pPr>
    </w:p>
    <w:p w14:paraId="16368E2A" w14:textId="77777777" w:rsidR="00094D98" w:rsidRPr="00484706" w:rsidRDefault="00094D98" w:rsidP="00094D98">
      <w:pPr>
        <w:contextualSpacing/>
        <w:jc w:val="both"/>
        <w:rPr>
          <w:rFonts w:ascii="Arial" w:eastAsia="Times New Roman" w:hAnsi="Arial" w:cs="Arial"/>
        </w:rPr>
      </w:pPr>
    </w:p>
    <w:p w14:paraId="45F893D6" w14:textId="77777777" w:rsidR="00094D98" w:rsidRPr="00484706" w:rsidRDefault="00094D98" w:rsidP="00094D98">
      <w:pPr>
        <w:numPr>
          <w:ilvl w:val="0"/>
          <w:numId w:val="4"/>
        </w:numPr>
        <w:ind w:left="1134"/>
        <w:contextualSpacing/>
        <w:jc w:val="both"/>
        <w:rPr>
          <w:rFonts w:ascii="Arial" w:eastAsia="Times New Roman" w:hAnsi="Arial" w:cs="Arial"/>
        </w:rPr>
      </w:pPr>
      <w:r w:rsidRPr="00484706">
        <w:rPr>
          <w:rFonts w:ascii="Arial" w:eastAsia="Times New Roman" w:hAnsi="Arial" w:cs="Arial"/>
        </w:rPr>
        <w:t>El incumplimiento de una obligación expresa de comunicar una información, que tenga el mismo efecto.</w:t>
      </w:r>
    </w:p>
    <w:p w14:paraId="6C4C4385" w14:textId="77777777" w:rsidR="00094D98" w:rsidRPr="00484706" w:rsidRDefault="00094D98" w:rsidP="00094D98">
      <w:pPr>
        <w:numPr>
          <w:ilvl w:val="0"/>
          <w:numId w:val="4"/>
        </w:numPr>
        <w:ind w:left="1134"/>
        <w:contextualSpacing/>
        <w:jc w:val="both"/>
        <w:rPr>
          <w:rFonts w:ascii="Arial" w:eastAsia="Times New Roman" w:hAnsi="Arial" w:cs="Arial"/>
        </w:rPr>
      </w:pPr>
      <w:r w:rsidRPr="00484706">
        <w:rPr>
          <w:rFonts w:ascii="Arial" w:eastAsia="Times New Roman" w:hAnsi="Arial" w:cs="Arial"/>
        </w:rPr>
        <w:t>El uso indebido de un beneficio obtenido legalmente, con el mismo efecto.</w:t>
      </w:r>
    </w:p>
    <w:p w14:paraId="44C729CC" w14:textId="77777777" w:rsidR="00094D98" w:rsidRPr="00484706" w:rsidRDefault="00094D98" w:rsidP="00094D98">
      <w:pPr>
        <w:ind w:left="1134"/>
        <w:contextualSpacing/>
        <w:jc w:val="both"/>
        <w:rPr>
          <w:rFonts w:ascii="Arial" w:eastAsia="Times New Roman" w:hAnsi="Arial" w:cs="Arial"/>
        </w:rPr>
      </w:pPr>
    </w:p>
    <w:p w14:paraId="279B40EA" w14:textId="77777777" w:rsidR="00094D98" w:rsidRPr="003335DE" w:rsidRDefault="00094D98" w:rsidP="00094D98">
      <w:pPr>
        <w:pStyle w:val="Prrafodelista"/>
        <w:keepNext/>
        <w:numPr>
          <w:ilvl w:val="1"/>
          <w:numId w:val="13"/>
        </w:numPr>
        <w:spacing w:before="360"/>
        <w:jc w:val="both"/>
        <w:rPr>
          <w:rFonts w:cs="Arial"/>
          <w:b/>
          <w:caps/>
          <w:u w:val="dotDash"/>
        </w:rPr>
      </w:pPr>
      <w:bookmarkStart w:id="18" w:name="_Toc87269683"/>
      <w:bookmarkStart w:id="19" w:name="_Toc88025365"/>
      <w:r w:rsidRPr="003335DE">
        <w:rPr>
          <w:rFonts w:cs="Arial"/>
          <w:b/>
          <w:caps/>
        </w:rPr>
        <w:t xml:space="preserve"> </w:t>
      </w:r>
      <w:r w:rsidRPr="003335DE">
        <w:rPr>
          <w:rFonts w:cs="Arial"/>
          <w:b/>
          <w:caps/>
          <w:u w:val="dotDash"/>
        </w:rPr>
        <w:t>CORRUPCIÓN ACTIVA</w:t>
      </w:r>
      <w:bookmarkEnd w:id="18"/>
      <w:bookmarkEnd w:id="19"/>
      <w:r w:rsidRPr="003335DE">
        <w:rPr>
          <w:rFonts w:cs="Arial"/>
          <w:b/>
          <w:caps/>
          <w:u w:val="dotDash"/>
        </w:rPr>
        <w:t xml:space="preserve"> Y corrupcion pasiva</w:t>
      </w:r>
    </w:p>
    <w:p w14:paraId="0A1627A1" w14:textId="77777777" w:rsidR="00094D98" w:rsidRPr="003335DE" w:rsidRDefault="00094D98" w:rsidP="00094D98">
      <w:pPr>
        <w:keepNext/>
        <w:spacing w:before="360"/>
        <w:ind w:firstLine="708"/>
        <w:contextualSpacing/>
        <w:jc w:val="both"/>
        <w:rPr>
          <w:rFonts w:ascii="Arial" w:eastAsia="Times New Roman" w:hAnsi="Arial" w:cs="Arial"/>
          <w:b/>
          <w:caps/>
          <w:u w:val="dotDash"/>
        </w:rPr>
      </w:pPr>
      <w:r w:rsidRPr="003335DE">
        <w:rPr>
          <w:rFonts w:ascii="Arial" w:hAnsi="Arial" w:cs="Arial"/>
          <w:shd w:val="clear" w:color="auto" w:fill="FFFFFF"/>
        </w:rPr>
        <w:t>Teniendo presente que</w:t>
      </w:r>
      <w:r w:rsidRPr="003335DE">
        <w:rPr>
          <w:rFonts w:ascii="Arial" w:eastAsia="Times New Roman" w:hAnsi="Arial" w:cs="Arial"/>
        </w:rPr>
        <w:t xml:space="preserve"> el concepto “funcionario” se vincula directamente a la descripción de este concepto efectuada en el artículo 4.4 de la Directiva (UE) 2017/1371, del Parlamento Europeo y del Consejo, sobre la lucha contra el fraude que afecta a los intereses financieros de la Unión</w:t>
      </w:r>
      <w:r>
        <w:rPr>
          <w:rFonts w:ascii="Arial" w:eastAsia="Times New Roman" w:hAnsi="Arial" w:cs="Arial"/>
        </w:rPr>
        <w:t>:</w:t>
      </w:r>
    </w:p>
    <w:p w14:paraId="0EFAFE11" w14:textId="77777777" w:rsidR="00094D98" w:rsidRPr="003335DE" w:rsidRDefault="00094D98" w:rsidP="00094D98">
      <w:pPr>
        <w:keepNext/>
        <w:spacing w:before="360"/>
        <w:contextualSpacing/>
        <w:jc w:val="both"/>
        <w:rPr>
          <w:rFonts w:ascii="Arial" w:eastAsia="Times New Roman" w:hAnsi="Arial" w:cs="Arial"/>
          <w:b/>
          <w:caps/>
          <w:u w:val="dotDash"/>
        </w:rPr>
      </w:pPr>
    </w:p>
    <w:p w14:paraId="4DF19CF4" w14:textId="77777777" w:rsidR="00094D98" w:rsidRPr="00484706" w:rsidRDefault="00094D98" w:rsidP="00094D98">
      <w:pPr>
        <w:ind w:firstLine="708"/>
        <w:jc w:val="both"/>
        <w:rPr>
          <w:rFonts w:ascii="Arial" w:eastAsia="Times New Roman" w:hAnsi="Arial" w:cs="Arial"/>
        </w:rPr>
      </w:pPr>
      <w:r w:rsidRPr="00484706">
        <w:rPr>
          <w:rFonts w:ascii="Arial" w:eastAsia="Times New Roman" w:hAnsi="Arial" w:cs="Arial"/>
        </w:rPr>
        <w:t>A los efectos del presente Plan, se entiende por corrupción activa, la acción de toda persona que prometa, ofrezca o conceda, directamente o a través de un intermediario, una ventaja de cualquier tipo a un funcionario, para él o para un tercero, a fin de que actúe, o se abstenga de actuar, de acuerdo con su deber o en el ejercicio de sus funciones, de modo que perjudique o pueda perjudicar los intereses financieros de la Unión o d</w:t>
      </w:r>
      <w:r>
        <w:rPr>
          <w:rFonts w:ascii="Arial" w:eastAsia="Times New Roman" w:hAnsi="Arial" w:cs="Arial"/>
        </w:rPr>
        <w:t>el Ayuntamiento</w:t>
      </w:r>
      <w:r w:rsidRPr="00484706">
        <w:rPr>
          <w:rFonts w:ascii="Arial" w:eastAsia="Times New Roman" w:hAnsi="Arial" w:cs="Arial"/>
        </w:rPr>
        <w:t xml:space="preserve"> como entidad decisora y/o gestora de los fondos.</w:t>
      </w:r>
    </w:p>
    <w:p w14:paraId="491F211F" w14:textId="77777777" w:rsidR="00094D98" w:rsidRPr="008665EB" w:rsidRDefault="00094D98" w:rsidP="00094D98">
      <w:pPr>
        <w:keepNext/>
        <w:spacing w:before="360"/>
        <w:contextualSpacing/>
        <w:jc w:val="both"/>
        <w:rPr>
          <w:rFonts w:ascii="Arial" w:eastAsia="Times New Roman" w:hAnsi="Arial" w:cs="Arial"/>
          <w:b/>
          <w:caps/>
          <w:u w:val="dotDash"/>
        </w:rPr>
      </w:pPr>
    </w:p>
    <w:p w14:paraId="4A466BFE" w14:textId="77777777" w:rsidR="00094D98" w:rsidRPr="00DF3D9D" w:rsidRDefault="00094D98" w:rsidP="00094D98">
      <w:pPr>
        <w:ind w:firstLine="708"/>
        <w:jc w:val="both"/>
        <w:rPr>
          <w:rFonts w:ascii="Arial" w:eastAsia="Times New Roman" w:hAnsi="Arial" w:cs="Arial"/>
        </w:rPr>
      </w:pPr>
      <w:r w:rsidRPr="00484706">
        <w:rPr>
          <w:rFonts w:ascii="Arial" w:eastAsia="Times New Roman" w:hAnsi="Arial" w:cs="Arial"/>
        </w:rPr>
        <w:t>A los efectos del presente Plan, se entiende por corrupción pasiva, la acción de un funcionario que, directamente o a través de un intermediario, pida o reciba ventajas de cualquier tipo, para él o para terceros, o acepte la promesa de una ventaja, a fin de que actúe, o se abstenga de actuar, de acuerdo con su deber o en el ejercicio de sus funciones, de modo que perjudique o pueda perjudicar los intereses financieros de la Unión Europea o de</w:t>
      </w:r>
      <w:r>
        <w:rPr>
          <w:rFonts w:ascii="Arial" w:eastAsia="Times New Roman" w:hAnsi="Arial" w:cs="Arial"/>
        </w:rPr>
        <w:t>l Ayuntamiento</w:t>
      </w:r>
      <w:r w:rsidRPr="00484706">
        <w:rPr>
          <w:rFonts w:ascii="Arial" w:eastAsia="Times New Roman" w:hAnsi="Arial" w:cs="Arial"/>
        </w:rPr>
        <w:t xml:space="preserve"> como entidad </w:t>
      </w:r>
      <w:r>
        <w:rPr>
          <w:rFonts w:ascii="Arial" w:eastAsia="Times New Roman" w:hAnsi="Arial" w:cs="Arial"/>
        </w:rPr>
        <w:t xml:space="preserve">ejecutora </w:t>
      </w:r>
      <w:r w:rsidRPr="00484706">
        <w:rPr>
          <w:rFonts w:ascii="Arial" w:eastAsia="Times New Roman" w:hAnsi="Arial" w:cs="Arial"/>
        </w:rPr>
        <w:t xml:space="preserve">y/o gestora de los fondos. </w:t>
      </w:r>
    </w:p>
    <w:p w14:paraId="0AA9BEED" w14:textId="77777777" w:rsidR="00094D98" w:rsidRPr="00DF3D9D" w:rsidRDefault="00094D98" w:rsidP="00094D98">
      <w:pPr>
        <w:pStyle w:val="Prrafodelista"/>
        <w:keepNext/>
        <w:numPr>
          <w:ilvl w:val="1"/>
          <w:numId w:val="13"/>
        </w:numPr>
        <w:spacing w:before="360"/>
        <w:jc w:val="both"/>
        <w:rPr>
          <w:rFonts w:cs="Arial"/>
          <w:b/>
          <w:caps/>
          <w:u w:val="dotDash"/>
        </w:rPr>
      </w:pPr>
      <w:bookmarkStart w:id="20" w:name="_Toc87269685"/>
      <w:bookmarkStart w:id="21" w:name="_Toc88025367"/>
      <w:r w:rsidRPr="003335DE">
        <w:rPr>
          <w:rFonts w:cs="Arial"/>
          <w:b/>
          <w:caps/>
          <w:u w:val="dotDash"/>
        </w:rPr>
        <w:t>CONFLICTO DE INTERESES</w:t>
      </w:r>
      <w:bookmarkEnd w:id="20"/>
      <w:bookmarkEnd w:id="21"/>
    </w:p>
    <w:p w14:paraId="2D0E40CC" w14:textId="77777777" w:rsidR="00094D98" w:rsidRPr="00484706" w:rsidRDefault="00094D98" w:rsidP="00094D98">
      <w:pPr>
        <w:ind w:firstLine="708"/>
        <w:jc w:val="both"/>
        <w:rPr>
          <w:rFonts w:ascii="Arial" w:eastAsia="Times New Roman" w:hAnsi="Arial" w:cs="Arial"/>
        </w:rPr>
      </w:pPr>
      <w:r w:rsidRPr="00484706">
        <w:rPr>
          <w:rFonts w:ascii="Arial" w:eastAsia="Times New Roman" w:hAnsi="Arial" w:cs="Arial"/>
        </w:rPr>
        <w:t xml:space="preserve">De conformidad con lo dispuesto en el artículo 61 del Reglamento (UE, </w:t>
      </w:r>
      <w:proofErr w:type="spellStart"/>
      <w:r w:rsidRPr="00484706">
        <w:rPr>
          <w:rFonts w:ascii="Arial" w:eastAsia="Times New Roman" w:hAnsi="Arial" w:cs="Arial"/>
        </w:rPr>
        <w:t>Euratom</w:t>
      </w:r>
      <w:proofErr w:type="spellEnd"/>
      <w:r w:rsidRPr="00484706">
        <w:rPr>
          <w:rFonts w:ascii="Arial" w:eastAsia="Times New Roman" w:hAnsi="Arial" w:cs="Arial"/>
        </w:rPr>
        <w:t>) 2018/1046, del Parlamento Europeo y del Consejo, de 18 de julio de 2018, sobre las normas financieras aplicables al presupuesto general de la Unión (Reglamento Financiero), a los efectos de este Plan existirá Conflicto de intereses, «cuando los agentes financieros y demás personas que participan en la ejecución del presupuesto tanto de forma directa, indirecta y compartida, así como en la gestión, incluidos los actos preparatorios, la auditoría o el control, vean comprometido el ejercicio imparcial y objetivo de sus funciones por razones familiares, afectivas, de afinidad política o nacional, de interés económico o por cualquier otro motivo directo o indirecto de interés personal». Debiéndose tener en cuenta que:</w:t>
      </w:r>
    </w:p>
    <w:p w14:paraId="16D89C84" w14:textId="77777777" w:rsidR="00094D98" w:rsidRPr="00484706" w:rsidRDefault="00094D98" w:rsidP="00094D98">
      <w:pPr>
        <w:numPr>
          <w:ilvl w:val="0"/>
          <w:numId w:val="10"/>
        </w:numPr>
        <w:jc w:val="both"/>
        <w:rPr>
          <w:rFonts w:ascii="Arial" w:eastAsia="Times New Roman" w:hAnsi="Arial" w:cs="Arial"/>
        </w:rPr>
      </w:pPr>
      <w:r w:rsidRPr="00484706">
        <w:rPr>
          <w:rFonts w:ascii="Arial" w:eastAsia="Times New Roman" w:hAnsi="Arial" w:cs="Arial"/>
        </w:rPr>
        <w:lastRenderedPageBreak/>
        <w:t xml:space="preserve">Es aplicable a todas las partidas administrativas y operativas del Presupuesto General de la </w:t>
      </w:r>
      <w:r>
        <w:rPr>
          <w:rFonts w:ascii="Arial" w:eastAsia="Times New Roman" w:hAnsi="Arial" w:cs="Arial"/>
        </w:rPr>
        <w:t>Ayuntamiento</w:t>
      </w:r>
      <w:r w:rsidRPr="00484706">
        <w:rPr>
          <w:rFonts w:ascii="Arial" w:eastAsia="Times New Roman" w:hAnsi="Arial" w:cs="Arial"/>
        </w:rPr>
        <w:t>, y respecto de todos los métodos de gestión.</w:t>
      </w:r>
    </w:p>
    <w:p w14:paraId="0EF93598" w14:textId="77777777" w:rsidR="00094D98" w:rsidRPr="00484706" w:rsidRDefault="00094D98" w:rsidP="00094D98">
      <w:pPr>
        <w:numPr>
          <w:ilvl w:val="0"/>
          <w:numId w:val="10"/>
        </w:numPr>
        <w:jc w:val="both"/>
        <w:rPr>
          <w:rFonts w:ascii="Arial" w:eastAsia="Times New Roman" w:hAnsi="Arial" w:cs="Arial"/>
        </w:rPr>
      </w:pPr>
      <w:r w:rsidRPr="00484706">
        <w:rPr>
          <w:rFonts w:ascii="Arial" w:eastAsia="Times New Roman" w:hAnsi="Arial" w:cs="Arial"/>
        </w:rPr>
        <w:t>Cubre cualquier tipo de interés personal, directo o indirecto.</w:t>
      </w:r>
    </w:p>
    <w:p w14:paraId="0989C032" w14:textId="77777777" w:rsidR="00094D98" w:rsidRDefault="00094D98" w:rsidP="00094D98">
      <w:pPr>
        <w:numPr>
          <w:ilvl w:val="0"/>
          <w:numId w:val="10"/>
        </w:numPr>
        <w:jc w:val="both"/>
        <w:rPr>
          <w:rFonts w:ascii="Arial" w:eastAsia="Times New Roman" w:hAnsi="Arial" w:cs="Arial"/>
        </w:rPr>
      </w:pPr>
      <w:r w:rsidRPr="00484706">
        <w:rPr>
          <w:rFonts w:ascii="Arial" w:eastAsia="Times New Roman" w:hAnsi="Arial" w:cs="Arial"/>
        </w:rPr>
        <w:t>Ante cualquier situación que se «perciba» como un potencial conflicto de intereses se debe actuar.</w:t>
      </w:r>
    </w:p>
    <w:p w14:paraId="049EE595" w14:textId="77777777" w:rsidR="00094D98" w:rsidRDefault="00094D98" w:rsidP="00094D98">
      <w:pPr>
        <w:jc w:val="both"/>
        <w:rPr>
          <w:rFonts w:ascii="Arial" w:eastAsia="Times New Roman" w:hAnsi="Arial" w:cs="Arial"/>
        </w:rPr>
      </w:pPr>
    </w:p>
    <w:p w14:paraId="5EDA2712" w14:textId="77777777" w:rsidR="00094D98" w:rsidRPr="00484706" w:rsidRDefault="00094D98" w:rsidP="00094D98">
      <w:pPr>
        <w:jc w:val="both"/>
        <w:rPr>
          <w:rFonts w:ascii="Arial" w:eastAsia="Times New Roman" w:hAnsi="Arial" w:cs="Arial"/>
        </w:rPr>
      </w:pPr>
    </w:p>
    <w:p w14:paraId="7219C23D" w14:textId="77777777" w:rsidR="00094D98" w:rsidRPr="00484706" w:rsidRDefault="00094D98" w:rsidP="00094D98">
      <w:pPr>
        <w:ind w:firstLine="708"/>
        <w:jc w:val="both"/>
        <w:rPr>
          <w:rFonts w:ascii="Arial" w:eastAsia="Times New Roman" w:hAnsi="Arial" w:cs="Arial"/>
        </w:rPr>
      </w:pPr>
      <w:r w:rsidRPr="00484706">
        <w:rPr>
          <w:rFonts w:ascii="Arial" w:eastAsia="Times New Roman" w:hAnsi="Arial" w:cs="Arial"/>
        </w:rPr>
        <w:t>Las autoridades d</w:t>
      </w:r>
      <w:r>
        <w:rPr>
          <w:rFonts w:ascii="Arial" w:eastAsia="Times New Roman" w:hAnsi="Arial" w:cs="Arial"/>
        </w:rPr>
        <w:t xml:space="preserve">el Ayuntamiento de </w:t>
      </w:r>
      <w:r>
        <w:rPr>
          <w:rFonts w:ascii="Arial" w:eastAsia="Times New Roman" w:hAnsi="Arial" w:cs="Arial"/>
        </w:rPr>
        <w:fldChar w:fldCharType="begin">
          <w:ffData>
            <w:name w:val="Texto10"/>
            <w:enabled/>
            <w:calcOnExit w:val="0"/>
            <w:textInput/>
          </w:ffData>
        </w:fldChar>
      </w:r>
      <w:bookmarkStart w:id="22" w:name="Texto10"/>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22"/>
      <w:r w:rsidRPr="00484706">
        <w:rPr>
          <w:rFonts w:ascii="Arial" w:eastAsia="Times New Roman" w:hAnsi="Arial" w:cs="Arial"/>
        </w:rPr>
        <w:t>, de cualquier nivel, deben evitar y/o gestionar los potenciales conflictos de intereses.</w:t>
      </w:r>
    </w:p>
    <w:p w14:paraId="613DA328" w14:textId="77777777" w:rsidR="00094D98" w:rsidRPr="00BD1E85" w:rsidRDefault="00094D98" w:rsidP="00094D98">
      <w:pPr>
        <w:keepNext/>
        <w:tabs>
          <w:tab w:val="left" w:pos="709"/>
        </w:tabs>
        <w:spacing w:before="360"/>
        <w:jc w:val="both"/>
        <w:rPr>
          <w:rFonts w:ascii="Arial" w:eastAsia="Times New Roman" w:hAnsi="Arial" w:cs="Arial"/>
          <w:u w:val="single"/>
        </w:rPr>
      </w:pPr>
      <w:bookmarkStart w:id="23" w:name="_Toc87269724"/>
      <w:r w:rsidRPr="00BD1E85">
        <w:rPr>
          <w:rFonts w:ascii="Arial" w:eastAsia="Times New Roman" w:hAnsi="Arial" w:cs="Arial"/>
          <w:u w:val="single"/>
        </w:rPr>
        <w:t>Tipos de conflicto de intereses</w:t>
      </w:r>
      <w:bookmarkEnd w:id="23"/>
    </w:p>
    <w:p w14:paraId="14A91F42" w14:textId="77777777" w:rsidR="00094D98" w:rsidRPr="00BD1E85" w:rsidRDefault="00094D98" w:rsidP="00094D98">
      <w:pPr>
        <w:ind w:left="284" w:firstLine="424"/>
        <w:jc w:val="both"/>
        <w:rPr>
          <w:rFonts w:ascii="Arial" w:eastAsia="Times New Roman" w:hAnsi="Arial" w:cs="Arial"/>
        </w:rPr>
      </w:pPr>
      <w:r w:rsidRPr="00BD1E85">
        <w:rPr>
          <w:rFonts w:ascii="Arial" w:eastAsia="Times New Roman" w:hAnsi="Arial" w:cs="Arial"/>
        </w:rPr>
        <w:t>Atendiendo a la situación que motivaría el conflicto de intereses, puede distinguirse entre:</w:t>
      </w:r>
    </w:p>
    <w:p w14:paraId="3720E5C4" w14:textId="77777777" w:rsidR="00094D98" w:rsidRPr="00BD1E85" w:rsidRDefault="00094D98" w:rsidP="00094D98">
      <w:pPr>
        <w:numPr>
          <w:ilvl w:val="0"/>
          <w:numId w:val="9"/>
        </w:numPr>
        <w:ind w:left="851"/>
        <w:contextualSpacing/>
        <w:jc w:val="both"/>
        <w:rPr>
          <w:rFonts w:ascii="Arial" w:eastAsia="Times New Roman" w:hAnsi="Arial" w:cs="Arial"/>
        </w:rPr>
      </w:pPr>
      <w:r w:rsidRPr="00BD1E85">
        <w:rPr>
          <w:rFonts w:ascii="Arial" w:eastAsia="Times New Roman" w:hAnsi="Arial" w:cs="Arial"/>
          <w:b/>
          <w:bCs/>
        </w:rPr>
        <w:t>Conflicto de intereses aparente</w:t>
      </w:r>
      <w:r w:rsidRPr="00BD1E85">
        <w:rPr>
          <w:rFonts w:ascii="Arial" w:eastAsia="Times New Roman" w:hAnsi="Arial" w:cs="Arial"/>
        </w:rPr>
        <w:t>: se produce cuando los intereses privados de un empleado público o beneficiario, son susceptibles de comprometer el ejercicio objetivo de sus funciones u obligaciones, pero finalmente no se encuentra un vínculo identificable e individual con aspectos concretos de la conducta, el comportamiento o las relaciones de la persona (o una repercusión en dichos aspectos).</w:t>
      </w:r>
    </w:p>
    <w:p w14:paraId="041B724A" w14:textId="77777777" w:rsidR="00094D98" w:rsidRPr="00BD1E85" w:rsidRDefault="00094D98" w:rsidP="00094D98">
      <w:pPr>
        <w:ind w:left="851"/>
        <w:contextualSpacing/>
        <w:jc w:val="both"/>
        <w:rPr>
          <w:rFonts w:ascii="Arial" w:eastAsia="Times New Roman" w:hAnsi="Arial" w:cs="Arial"/>
        </w:rPr>
      </w:pPr>
    </w:p>
    <w:p w14:paraId="2BFC2B72" w14:textId="77777777" w:rsidR="00094D98" w:rsidRPr="00BD1E85" w:rsidRDefault="00094D98" w:rsidP="00094D98">
      <w:pPr>
        <w:numPr>
          <w:ilvl w:val="0"/>
          <w:numId w:val="9"/>
        </w:numPr>
        <w:ind w:left="851"/>
        <w:contextualSpacing/>
        <w:jc w:val="both"/>
        <w:rPr>
          <w:rFonts w:ascii="Arial" w:eastAsia="Times New Roman" w:hAnsi="Arial" w:cs="Arial"/>
        </w:rPr>
      </w:pPr>
      <w:r w:rsidRPr="00BD1E85">
        <w:rPr>
          <w:rFonts w:ascii="Arial" w:eastAsia="Times New Roman" w:hAnsi="Arial" w:cs="Arial"/>
          <w:b/>
          <w:bCs/>
        </w:rPr>
        <w:t>Conflicto de intereses potencial</w:t>
      </w:r>
      <w:r w:rsidRPr="00BD1E85">
        <w:rPr>
          <w:rFonts w:ascii="Arial" w:eastAsia="Times New Roman" w:hAnsi="Arial" w:cs="Arial"/>
        </w:rPr>
        <w:t>: surge cuando un empleado público o beneficiario tiene intereses privados de tal naturaleza, que podrían ser susceptibles de ocasionar un conflicto de intereses en el caso de que tuvieran que asumir en un futuro determinadas responsabilidades oficiales.</w:t>
      </w:r>
    </w:p>
    <w:p w14:paraId="041B6E7D" w14:textId="77777777" w:rsidR="00094D98" w:rsidRPr="00BD1E85" w:rsidRDefault="00094D98" w:rsidP="00094D98">
      <w:pPr>
        <w:ind w:left="851"/>
        <w:contextualSpacing/>
        <w:jc w:val="both"/>
        <w:rPr>
          <w:rFonts w:ascii="Arial" w:eastAsia="Times New Roman" w:hAnsi="Arial" w:cs="Arial"/>
        </w:rPr>
      </w:pPr>
    </w:p>
    <w:p w14:paraId="2B6A5C1F" w14:textId="77777777" w:rsidR="00094D98" w:rsidRPr="00BD1E85" w:rsidRDefault="00094D98" w:rsidP="00094D98">
      <w:pPr>
        <w:numPr>
          <w:ilvl w:val="0"/>
          <w:numId w:val="9"/>
        </w:numPr>
        <w:ind w:left="851"/>
        <w:contextualSpacing/>
        <w:jc w:val="both"/>
        <w:rPr>
          <w:rFonts w:ascii="Arial" w:eastAsia="Times New Roman" w:hAnsi="Arial" w:cs="Arial"/>
        </w:rPr>
      </w:pPr>
      <w:r w:rsidRPr="00BD1E85">
        <w:rPr>
          <w:rFonts w:ascii="Arial" w:eastAsia="Times New Roman" w:hAnsi="Arial" w:cs="Arial"/>
          <w:b/>
          <w:bCs/>
        </w:rPr>
        <w:t>Conflicto de intereses real</w:t>
      </w:r>
      <w:r w:rsidRPr="00BD1E85">
        <w:rPr>
          <w:rFonts w:ascii="Arial" w:eastAsia="Times New Roman" w:hAnsi="Arial" w:cs="Arial"/>
        </w:rPr>
        <w:t>: implica un conflicto entre el deber público y los intereses privados de un empleado público, o en el que el empleado público tiene intereses personales que pueden influir de manera indebida en el desempeño de sus deberes y responsabilidades oficiales. En el caso de un beneficiario implicaría un conflicto entre las obligaciones contraídas al solicitar la ayuda de los fondos y sus intereses privados, que pueden influir de manera indebida en el desempeño de las citadas obligaciones.</w:t>
      </w:r>
    </w:p>
    <w:p w14:paraId="2A5CD945" w14:textId="77777777" w:rsidR="00094D98" w:rsidRDefault="00094D98" w:rsidP="00094D98">
      <w:pPr>
        <w:keepNext/>
        <w:spacing w:before="360"/>
        <w:contextualSpacing/>
        <w:jc w:val="both"/>
        <w:rPr>
          <w:rFonts w:ascii="Arial" w:eastAsia="Times New Roman" w:hAnsi="Arial" w:cs="Arial"/>
          <w:b/>
          <w:caps/>
          <w:u w:val="dotDotDash"/>
        </w:rPr>
      </w:pPr>
      <w:bookmarkStart w:id="24" w:name="_Toc87269686"/>
      <w:bookmarkStart w:id="25" w:name="_Toc88025368"/>
    </w:p>
    <w:p w14:paraId="4707F4E6" w14:textId="77777777" w:rsidR="00094D98" w:rsidRDefault="00094D98" w:rsidP="00094D98">
      <w:pPr>
        <w:keepNext/>
        <w:spacing w:before="360"/>
        <w:ind w:firstLine="708"/>
        <w:contextualSpacing/>
        <w:jc w:val="both"/>
        <w:rPr>
          <w:rFonts w:ascii="Arial" w:eastAsia="Times New Roman" w:hAnsi="Arial" w:cs="Arial"/>
          <w:b/>
          <w:caps/>
          <w:u w:val="dotDotDash"/>
        </w:rPr>
      </w:pPr>
      <w:r>
        <w:rPr>
          <w:rFonts w:ascii="Arial" w:eastAsia="Times New Roman" w:hAnsi="Arial" w:cs="Arial"/>
          <w:b/>
          <w:caps/>
          <w:u w:val="dotDotDash"/>
        </w:rPr>
        <w:t xml:space="preserve">2.4. </w:t>
      </w:r>
      <w:r w:rsidRPr="008665EB">
        <w:rPr>
          <w:rFonts w:ascii="Arial" w:eastAsia="Times New Roman" w:hAnsi="Arial" w:cs="Arial"/>
          <w:b/>
          <w:caps/>
          <w:u w:val="dotDotDash"/>
        </w:rPr>
        <w:t>IRREGULARIDAD</w:t>
      </w:r>
      <w:bookmarkEnd w:id="24"/>
      <w:bookmarkEnd w:id="25"/>
    </w:p>
    <w:p w14:paraId="174AE450" w14:textId="77777777" w:rsidR="00094D98" w:rsidRPr="008665EB" w:rsidRDefault="00094D98" w:rsidP="00094D98">
      <w:pPr>
        <w:keepNext/>
        <w:spacing w:before="360"/>
        <w:contextualSpacing/>
        <w:jc w:val="both"/>
        <w:rPr>
          <w:rFonts w:ascii="Arial" w:eastAsia="Times New Roman" w:hAnsi="Arial" w:cs="Arial"/>
          <w:b/>
          <w:caps/>
          <w:u w:val="dotDotDash"/>
        </w:rPr>
      </w:pPr>
    </w:p>
    <w:p w14:paraId="2F2592DA" w14:textId="77777777" w:rsidR="00094D98" w:rsidRDefault="00094D98" w:rsidP="00094D98">
      <w:pPr>
        <w:ind w:firstLine="708"/>
        <w:jc w:val="both"/>
        <w:rPr>
          <w:rFonts w:ascii="Arial" w:eastAsia="Times New Roman" w:hAnsi="Arial" w:cs="Arial"/>
        </w:rPr>
      </w:pPr>
      <w:r w:rsidRPr="00484706">
        <w:rPr>
          <w:rFonts w:ascii="Arial" w:eastAsia="Times New Roman" w:hAnsi="Arial" w:cs="Arial"/>
        </w:rPr>
        <w:t xml:space="preserve">A los efectos del presente Plan y de conformidad con lo dispuesto en el artículo 1.2 del Reglamento nº 2988/95, del Consejo, de 18 de diciembre de 1995, se entiende por irregularidad toda acción u omisión de un agente económico, </w:t>
      </w:r>
      <w:r>
        <w:rPr>
          <w:rFonts w:ascii="Arial" w:eastAsia="Times New Roman" w:hAnsi="Arial" w:cs="Arial"/>
        </w:rPr>
        <w:t xml:space="preserve">beneficiario de la financiación UE </w:t>
      </w:r>
      <w:r w:rsidRPr="00484706">
        <w:rPr>
          <w:rFonts w:ascii="Arial" w:eastAsia="Times New Roman" w:hAnsi="Arial" w:cs="Arial"/>
        </w:rPr>
        <w:t>que perjudi</w:t>
      </w:r>
      <w:r>
        <w:rPr>
          <w:rFonts w:ascii="Arial" w:eastAsia="Times New Roman" w:hAnsi="Arial" w:cs="Arial"/>
        </w:rPr>
        <w:t>que</w:t>
      </w:r>
      <w:r w:rsidRPr="00484706">
        <w:rPr>
          <w:rFonts w:ascii="Arial" w:eastAsia="Times New Roman" w:hAnsi="Arial" w:cs="Arial"/>
        </w:rPr>
        <w:t xml:space="preserve"> el presupuesto general de la Unión Europea o el presupuesto de </w:t>
      </w:r>
      <w:r>
        <w:rPr>
          <w:rFonts w:ascii="Arial" w:eastAsia="Times New Roman" w:hAnsi="Arial" w:cs="Arial"/>
        </w:rPr>
        <w:t>Ayuntamiento</w:t>
      </w:r>
      <w:r w:rsidRPr="00484706">
        <w:rPr>
          <w:rFonts w:ascii="Arial" w:eastAsia="Times New Roman" w:hAnsi="Arial" w:cs="Arial"/>
        </w:rPr>
        <w:t>,</w:t>
      </w:r>
      <w:r w:rsidRPr="00484706">
        <w:rPr>
          <w:rFonts w:ascii="Arial" w:eastAsia="Times New Roman" w:hAnsi="Arial" w:cs="Arial"/>
          <w:color w:val="FF0000"/>
        </w:rPr>
        <w:t xml:space="preserve"> </w:t>
      </w:r>
      <w:r w:rsidRPr="00484706">
        <w:rPr>
          <w:rFonts w:ascii="Arial" w:eastAsia="Times New Roman" w:hAnsi="Arial" w:cs="Arial"/>
        </w:rPr>
        <w:t>bien sea mediante la disminución o la supresión de ingresos procedentes de recursos propios bien mediante un gasto indebido.</w:t>
      </w:r>
    </w:p>
    <w:p w14:paraId="4F7F7B1A" w14:textId="77777777" w:rsidR="00094D98" w:rsidRPr="00484706" w:rsidRDefault="00094D98" w:rsidP="00094D98">
      <w:pPr>
        <w:ind w:firstLine="708"/>
        <w:jc w:val="both"/>
        <w:rPr>
          <w:rFonts w:ascii="Arial" w:eastAsia="Times New Roman" w:hAnsi="Arial" w:cs="Arial"/>
        </w:rPr>
      </w:pPr>
      <w:r>
        <w:rPr>
          <w:rFonts w:ascii="Arial" w:eastAsia="Times New Roman" w:hAnsi="Arial" w:cs="Arial"/>
        </w:rPr>
        <w:t>La diferencia entre este concepto con el de fra</w:t>
      </w:r>
      <w:r w:rsidRPr="00484706">
        <w:rPr>
          <w:rFonts w:ascii="Arial" w:eastAsia="Times New Roman" w:hAnsi="Arial" w:cs="Arial"/>
        </w:rPr>
        <w:t xml:space="preserve">ude </w:t>
      </w:r>
      <w:r>
        <w:rPr>
          <w:rFonts w:ascii="Arial" w:eastAsia="Times New Roman" w:hAnsi="Arial" w:cs="Arial"/>
        </w:rPr>
        <w:t>reside en la intencionalidad.</w:t>
      </w:r>
    </w:p>
    <w:p w14:paraId="68A28057" w14:textId="77777777" w:rsidR="00094D98" w:rsidRDefault="00094D98" w:rsidP="00094D98">
      <w:pPr>
        <w:pStyle w:val="Prrafodelista"/>
        <w:numPr>
          <w:ilvl w:val="0"/>
          <w:numId w:val="13"/>
        </w:numPr>
        <w:rPr>
          <w:rFonts w:cs="Arial"/>
          <w:b/>
          <w:bCs/>
          <w:u w:val="double"/>
        </w:rPr>
      </w:pPr>
      <w:bookmarkStart w:id="26" w:name="_Toc87269687"/>
      <w:bookmarkStart w:id="27" w:name="_Toc88025369"/>
      <w:r>
        <w:rPr>
          <w:rFonts w:cs="Arial"/>
          <w:b/>
          <w:bCs/>
          <w:u w:val="double"/>
        </w:rPr>
        <w:lastRenderedPageBreak/>
        <w:t xml:space="preserve">COMITÉ </w:t>
      </w:r>
      <w:r w:rsidRPr="003335DE">
        <w:rPr>
          <w:rFonts w:cs="Arial"/>
          <w:b/>
          <w:bCs/>
          <w:u w:val="double"/>
        </w:rPr>
        <w:t>ANTIFRAUDE</w:t>
      </w:r>
      <w:bookmarkEnd w:id="26"/>
      <w:bookmarkEnd w:id="27"/>
    </w:p>
    <w:p w14:paraId="3D227906" w14:textId="77777777" w:rsidR="00094D98" w:rsidRDefault="00094D98" w:rsidP="00094D98">
      <w:pPr>
        <w:pStyle w:val="Prrafodelista"/>
        <w:rPr>
          <w:rFonts w:cs="Arial"/>
          <w:b/>
          <w:bCs/>
          <w:u w:val="double"/>
        </w:rPr>
      </w:pPr>
    </w:p>
    <w:p w14:paraId="6E89B8D6" w14:textId="77777777" w:rsidR="00094D98" w:rsidRPr="00811E03" w:rsidRDefault="00094D98" w:rsidP="00094D98">
      <w:pPr>
        <w:pStyle w:val="Prrafodelista"/>
        <w:keepNext/>
        <w:numPr>
          <w:ilvl w:val="1"/>
          <w:numId w:val="13"/>
        </w:numPr>
        <w:spacing w:before="360"/>
        <w:jc w:val="both"/>
        <w:rPr>
          <w:rFonts w:cs="Arial"/>
          <w:b/>
          <w:caps/>
        </w:rPr>
      </w:pPr>
      <w:bookmarkStart w:id="28" w:name="_Toc87269688"/>
      <w:bookmarkStart w:id="29" w:name="_Toc88025370"/>
      <w:r w:rsidRPr="00811E03">
        <w:rPr>
          <w:rFonts w:cs="Arial"/>
          <w:b/>
        </w:rPr>
        <w:t>CO</w:t>
      </w:r>
      <w:bookmarkEnd w:id="28"/>
      <w:bookmarkEnd w:id="29"/>
      <w:r w:rsidRPr="00811E03">
        <w:rPr>
          <w:rFonts w:cs="Arial"/>
          <w:b/>
        </w:rPr>
        <w:t>NFIGURACION</w:t>
      </w:r>
    </w:p>
    <w:p w14:paraId="3484EBE5" w14:textId="77777777" w:rsidR="00094D98" w:rsidRDefault="00094D98" w:rsidP="00094D98">
      <w:pPr>
        <w:ind w:firstLine="708"/>
        <w:jc w:val="both"/>
        <w:rPr>
          <w:rFonts w:ascii="Arial" w:eastAsia="Times New Roman" w:hAnsi="Arial" w:cs="Arial"/>
        </w:rPr>
      </w:pPr>
      <w:r w:rsidRPr="00484706">
        <w:rPr>
          <w:rFonts w:ascii="Arial" w:eastAsia="Times New Roman" w:hAnsi="Arial" w:cs="Arial"/>
        </w:rPr>
        <w:t xml:space="preserve">Para asegurar una correcta aplicación de las medidas antifraude en la </w:t>
      </w:r>
      <w:r>
        <w:rPr>
          <w:rFonts w:ascii="Arial" w:eastAsia="Times New Roman" w:hAnsi="Arial" w:cs="Arial"/>
        </w:rPr>
        <w:t>Ayuntamiento</w:t>
      </w:r>
      <w:r w:rsidRPr="00484706">
        <w:rPr>
          <w:rFonts w:ascii="Arial" w:eastAsia="Times New Roman" w:hAnsi="Arial" w:cs="Arial"/>
        </w:rPr>
        <w:t xml:space="preserve"> de</w:t>
      </w:r>
      <w:r>
        <w:rPr>
          <w:rFonts w:ascii="Arial" w:eastAsia="Times New Roman" w:hAnsi="Arial" w:cs="Arial"/>
        </w:rPr>
        <w:t xml:space="preserve"> </w:t>
      </w:r>
      <w:r>
        <w:rPr>
          <w:rFonts w:ascii="Arial" w:eastAsia="Times New Roman" w:hAnsi="Arial" w:cs="Arial"/>
        </w:rPr>
        <w:fldChar w:fldCharType="begin">
          <w:ffData>
            <w:name w:val="Texto11"/>
            <w:enabled/>
            <w:calcOnExit w:val="0"/>
            <w:textInput/>
          </w:ffData>
        </w:fldChar>
      </w:r>
      <w:bookmarkStart w:id="30" w:name="Texto11"/>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30"/>
      <w:r w:rsidRPr="00484706">
        <w:rPr>
          <w:rFonts w:ascii="Arial" w:eastAsia="Times New Roman" w:hAnsi="Arial" w:cs="Arial"/>
        </w:rPr>
        <w:t>, se constituir</w:t>
      </w:r>
      <w:r>
        <w:rPr>
          <w:rFonts w:ascii="Arial" w:eastAsia="Times New Roman" w:hAnsi="Arial" w:cs="Arial"/>
        </w:rPr>
        <w:t>á un Comité Antifraude</w:t>
      </w:r>
      <w:r w:rsidRPr="00484706">
        <w:rPr>
          <w:rFonts w:ascii="Arial" w:eastAsia="Times New Roman" w:hAnsi="Arial" w:cs="Arial"/>
        </w:rPr>
        <w:t>,</w:t>
      </w:r>
      <w:r w:rsidRPr="00484706">
        <w:rPr>
          <w:rFonts w:ascii="Arial" w:eastAsia="Times New Roman" w:hAnsi="Arial" w:cs="Arial"/>
          <w:color w:val="0070C0"/>
        </w:rPr>
        <w:t xml:space="preserve"> </w:t>
      </w:r>
      <w:r w:rsidRPr="00484706">
        <w:rPr>
          <w:rFonts w:ascii="Arial" w:eastAsia="Times New Roman" w:hAnsi="Arial" w:cs="Arial"/>
        </w:rPr>
        <w:t xml:space="preserve">de composición </w:t>
      </w:r>
      <w:r w:rsidRPr="0076005C">
        <w:rPr>
          <w:rFonts w:ascii="Arial" w:eastAsia="Times New Roman" w:hAnsi="Arial" w:cs="Arial"/>
        </w:rPr>
        <w:t xml:space="preserve">eminentemente técnica, integrada por funcionarios con especial capacitación, formando </w:t>
      </w:r>
    </w:p>
    <w:p w14:paraId="6A5A774C" w14:textId="77777777" w:rsidR="00094D98" w:rsidRDefault="00094D98" w:rsidP="00094D98">
      <w:pPr>
        <w:ind w:firstLine="708"/>
        <w:jc w:val="both"/>
        <w:rPr>
          <w:rFonts w:ascii="Arial" w:eastAsia="Times New Roman" w:hAnsi="Arial" w:cs="Arial"/>
        </w:rPr>
      </w:pPr>
    </w:p>
    <w:p w14:paraId="2B9F86E9" w14:textId="77777777" w:rsidR="00094D98" w:rsidRPr="008C5352" w:rsidRDefault="00094D98" w:rsidP="00094D98">
      <w:pPr>
        <w:jc w:val="both"/>
        <w:rPr>
          <w:rFonts w:ascii="Arial" w:eastAsia="Times New Roman" w:hAnsi="Arial" w:cs="Arial"/>
          <w:color w:val="FF0000"/>
        </w:rPr>
      </w:pPr>
      <w:proofErr w:type="gramStart"/>
      <w:r w:rsidRPr="0076005C">
        <w:rPr>
          <w:rFonts w:ascii="Arial" w:eastAsia="Times New Roman" w:hAnsi="Arial" w:cs="Arial"/>
        </w:rPr>
        <w:t>parte</w:t>
      </w:r>
      <w:proofErr w:type="gramEnd"/>
      <w:r w:rsidRPr="0076005C">
        <w:rPr>
          <w:rFonts w:ascii="Arial" w:eastAsia="Times New Roman" w:hAnsi="Arial" w:cs="Arial"/>
        </w:rPr>
        <w:t xml:space="preserve"> de la misma, en todo caso, el Secretario Interventor del Ayuntamiento,</w:t>
      </w:r>
      <w:r>
        <w:rPr>
          <w:rFonts w:ascii="Arial" w:eastAsia="Times New Roman" w:hAnsi="Arial" w:cs="Arial"/>
        </w:rPr>
        <w:t xml:space="preserve"> </w:t>
      </w:r>
      <w:r w:rsidRPr="0076005C">
        <w:rPr>
          <w:rFonts w:ascii="Arial" w:eastAsia="Times New Roman" w:hAnsi="Arial" w:cs="Arial"/>
          <w:i/>
          <w:iCs/>
        </w:rPr>
        <w:t>(O BIEN)</w:t>
      </w:r>
      <w:r>
        <w:rPr>
          <w:rFonts w:ascii="Arial" w:eastAsia="Times New Roman" w:hAnsi="Arial" w:cs="Arial"/>
        </w:rPr>
        <w:t xml:space="preserve"> </w:t>
      </w:r>
      <w:r w:rsidRPr="0076005C">
        <w:rPr>
          <w:rFonts w:ascii="Arial" w:eastAsia="Times New Roman" w:hAnsi="Arial" w:cs="Arial"/>
          <w:i/>
          <w:iCs/>
        </w:rPr>
        <w:t xml:space="preserve"> y haciendo uso de la asistencia técnica de la Diputación Provincial para la cobertura del resto de los miembros, ante la ausencia de más personal cualificado en el Ayuntamiento</w:t>
      </w:r>
      <w:r w:rsidRPr="0076005C">
        <w:rPr>
          <w:rFonts w:ascii="Arial" w:eastAsia="Times New Roman" w:hAnsi="Arial" w:cs="Arial"/>
        </w:rPr>
        <w:t xml:space="preserve">. </w:t>
      </w:r>
    </w:p>
    <w:p w14:paraId="22076C7E" w14:textId="77777777" w:rsidR="00094D98" w:rsidRPr="008665EB" w:rsidRDefault="00094D98" w:rsidP="00094D98">
      <w:pPr>
        <w:ind w:firstLine="708"/>
        <w:jc w:val="both"/>
        <w:rPr>
          <w:rFonts w:ascii="Arial" w:eastAsia="Times New Roman" w:hAnsi="Arial" w:cs="Arial"/>
          <w:color w:val="FF0000"/>
        </w:rPr>
      </w:pPr>
      <w:r w:rsidRPr="00484706">
        <w:rPr>
          <w:rFonts w:ascii="Arial" w:eastAsia="Times New Roman" w:hAnsi="Arial" w:cs="Arial"/>
        </w:rPr>
        <w:t xml:space="preserve">La designación de los miembros de la </w:t>
      </w:r>
      <w:r>
        <w:rPr>
          <w:rFonts w:ascii="Arial" w:eastAsia="Times New Roman" w:hAnsi="Arial" w:cs="Arial"/>
        </w:rPr>
        <w:t>Comité Antifraude</w:t>
      </w:r>
      <w:r w:rsidRPr="00484706">
        <w:rPr>
          <w:rFonts w:ascii="Arial" w:eastAsia="Times New Roman" w:hAnsi="Arial" w:cs="Arial"/>
        </w:rPr>
        <w:t xml:space="preserve"> se realizará mediante Decreto de</w:t>
      </w:r>
      <w:r>
        <w:rPr>
          <w:rFonts w:ascii="Arial" w:eastAsia="Times New Roman" w:hAnsi="Arial" w:cs="Arial"/>
        </w:rPr>
        <w:t>l Alcalde,</w:t>
      </w:r>
      <w:r w:rsidRPr="00484706">
        <w:rPr>
          <w:rFonts w:ascii="Arial" w:eastAsia="Times New Roman" w:hAnsi="Arial" w:cs="Arial"/>
        </w:rPr>
        <w:t xml:space="preserve"> asumiendo las funciones de Secretario de la Comisión el miembro de la misma designado en representación de la Secretaría General.</w:t>
      </w:r>
      <w:r w:rsidRPr="00484706">
        <w:rPr>
          <w:rFonts w:ascii="Arial" w:eastAsia="Times New Roman" w:hAnsi="Arial" w:cs="Arial"/>
          <w:color w:val="FF0000"/>
        </w:rPr>
        <w:t xml:space="preserve"> </w:t>
      </w:r>
    </w:p>
    <w:p w14:paraId="11D9DB11" w14:textId="77777777" w:rsidR="00094D98" w:rsidRPr="00811E03" w:rsidRDefault="00094D98" w:rsidP="00094D98">
      <w:pPr>
        <w:pStyle w:val="Prrafodelista"/>
        <w:keepNext/>
        <w:numPr>
          <w:ilvl w:val="1"/>
          <w:numId w:val="13"/>
        </w:numPr>
        <w:spacing w:before="360"/>
        <w:jc w:val="both"/>
        <w:rPr>
          <w:rFonts w:cs="Arial"/>
          <w:b/>
          <w:caps/>
        </w:rPr>
      </w:pPr>
      <w:r w:rsidRPr="00811E03">
        <w:rPr>
          <w:rFonts w:cs="Arial"/>
          <w:b/>
        </w:rPr>
        <w:t>COMETIDOS</w:t>
      </w:r>
    </w:p>
    <w:p w14:paraId="6DB5E4FA" w14:textId="77777777" w:rsidR="00094D98" w:rsidRPr="00484706" w:rsidRDefault="00094D98" w:rsidP="00094D98">
      <w:pPr>
        <w:ind w:firstLine="708"/>
        <w:jc w:val="both"/>
        <w:rPr>
          <w:rFonts w:ascii="Arial" w:eastAsia="Times New Roman" w:hAnsi="Arial" w:cs="Arial"/>
        </w:rPr>
      </w:pPr>
      <w:r w:rsidRPr="00484706">
        <w:rPr>
          <w:rFonts w:ascii="Arial" w:eastAsia="Times New Roman" w:hAnsi="Arial" w:cs="Arial"/>
        </w:rPr>
        <w:t>A</w:t>
      </w:r>
      <w:r>
        <w:rPr>
          <w:rFonts w:ascii="Arial" w:eastAsia="Times New Roman" w:hAnsi="Arial" w:cs="Arial"/>
        </w:rPr>
        <w:t>l</w:t>
      </w:r>
      <w:r w:rsidRPr="00484706">
        <w:rPr>
          <w:rFonts w:ascii="Arial" w:eastAsia="Times New Roman" w:hAnsi="Arial" w:cs="Arial"/>
        </w:rPr>
        <w:t xml:space="preserve"> Com</w:t>
      </w:r>
      <w:r>
        <w:rPr>
          <w:rFonts w:ascii="Arial" w:eastAsia="Times New Roman" w:hAnsi="Arial" w:cs="Arial"/>
        </w:rPr>
        <w:t>ité</w:t>
      </w:r>
      <w:r w:rsidRPr="00484706">
        <w:rPr>
          <w:rFonts w:ascii="Arial" w:eastAsia="Times New Roman" w:hAnsi="Arial" w:cs="Arial"/>
        </w:rPr>
        <w:t xml:space="preserve"> Antifraude se le asignan las siguientes funciones:</w:t>
      </w:r>
    </w:p>
    <w:p w14:paraId="761E47CC" w14:textId="77777777" w:rsidR="00094D98" w:rsidRDefault="00094D98" w:rsidP="00094D98">
      <w:pPr>
        <w:pStyle w:val="Prrafodelista"/>
        <w:numPr>
          <w:ilvl w:val="0"/>
          <w:numId w:val="11"/>
        </w:numPr>
        <w:tabs>
          <w:tab w:val="left" w:pos="709"/>
        </w:tabs>
        <w:spacing w:before="60" w:after="60"/>
        <w:jc w:val="both"/>
        <w:rPr>
          <w:rFonts w:cs="Arial"/>
        </w:rPr>
      </w:pPr>
      <w:bookmarkStart w:id="31" w:name="_Toc87269690"/>
      <w:r w:rsidRPr="00484706">
        <w:rPr>
          <w:rFonts w:cs="Arial"/>
        </w:rPr>
        <w:t>Evaluación periódica del riesgo de fraude, asegurándose de que exista un control interno eficaz que permita prevenir y detectar los posibles fraudes.</w:t>
      </w:r>
      <w:bookmarkEnd w:id="31"/>
    </w:p>
    <w:p w14:paraId="02B55C6B" w14:textId="77777777" w:rsidR="00094D98" w:rsidRDefault="00094D98" w:rsidP="00094D98">
      <w:pPr>
        <w:pStyle w:val="Prrafodelista"/>
        <w:numPr>
          <w:ilvl w:val="0"/>
          <w:numId w:val="11"/>
        </w:numPr>
        <w:tabs>
          <w:tab w:val="left" w:pos="709"/>
        </w:tabs>
        <w:spacing w:before="60" w:after="60"/>
        <w:jc w:val="both"/>
        <w:rPr>
          <w:rFonts w:cs="Arial"/>
        </w:rPr>
      </w:pPr>
      <w:bookmarkStart w:id="32" w:name="_Toc87269691"/>
      <w:r w:rsidRPr="00484706">
        <w:rPr>
          <w:rFonts w:cs="Arial"/>
        </w:rPr>
        <w:t>Definir la Política Antifraude y el diseño de medidas necesarias que permitan prevenir, detectar, corregir y perseguir los intentos de fraude.</w:t>
      </w:r>
      <w:bookmarkEnd w:id="32"/>
    </w:p>
    <w:p w14:paraId="02A7195E" w14:textId="77777777" w:rsidR="00094D98" w:rsidRDefault="00094D98" w:rsidP="00094D98">
      <w:pPr>
        <w:pStyle w:val="Prrafodelista"/>
        <w:numPr>
          <w:ilvl w:val="0"/>
          <w:numId w:val="11"/>
        </w:numPr>
        <w:tabs>
          <w:tab w:val="left" w:pos="709"/>
        </w:tabs>
        <w:spacing w:before="60" w:after="60"/>
        <w:jc w:val="both"/>
        <w:rPr>
          <w:rFonts w:cs="Arial"/>
        </w:rPr>
      </w:pPr>
      <w:bookmarkStart w:id="33" w:name="_Toc87269693"/>
      <w:r w:rsidRPr="00484706">
        <w:rPr>
          <w:rFonts w:cs="Arial"/>
        </w:rPr>
        <w:t>A</w:t>
      </w:r>
      <w:r>
        <w:rPr>
          <w:rFonts w:cs="Arial"/>
        </w:rPr>
        <w:t>pertura de</w:t>
      </w:r>
      <w:r w:rsidRPr="00484706">
        <w:rPr>
          <w:rFonts w:cs="Arial"/>
        </w:rPr>
        <w:t xml:space="preserve"> expediente informativo ante cualquier sospecha de fraude, solicitando cuanta información se entienda pertinente, para su oportuno análisis.</w:t>
      </w:r>
      <w:bookmarkEnd w:id="33"/>
    </w:p>
    <w:p w14:paraId="5F84C9DF" w14:textId="77777777" w:rsidR="00094D98" w:rsidRDefault="00094D98" w:rsidP="00094D98">
      <w:pPr>
        <w:pStyle w:val="Prrafodelista"/>
        <w:numPr>
          <w:ilvl w:val="0"/>
          <w:numId w:val="11"/>
        </w:numPr>
        <w:tabs>
          <w:tab w:val="left" w:pos="709"/>
        </w:tabs>
        <w:spacing w:before="60" w:after="60"/>
        <w:jc w:val="both"/>
        <w:rPr>
          <w:rFonts w:cs="Arial"/>
        </w:rPr>
      </w:pPr>
      <w:bookmarkStart w:id="34" w:name="_Toc87269694"/>
      <w:r w:rsidRPr="00484706">
        <w:rPr>
          <w:rFonts w:cs="Arial"/>
        </w:rPr>
        <w:t>Proponer a</w:t>
      </w:r>
      <w:r>
        <w:rPr>
          <w:rFonts w:cs="Arial"/>
        </w:rPr>
        <w:t>l Alcalde</w:t>
      </w:r>
      <w:r w:rsidRPr="00484706">
        <w:rPr>
          <w:rFonts w:cs="Arial"/>
        </w:rPr>
        <w:t xml:space="preserve"> la resolución de los expedientes informativos incoados, ordenando su posible archivo, en el caso de que las sospechas resulten infundadas, o la adopción de medidas correctoras oportunas si se llegase a la conclusión de que el fraude realmente se ha producido.</w:t>
      </w:r>
      <w:bookmarkEnd w:id="34"/>
    </w:p>
    <w:p w14:paraId="04414C9F" w14:textId="77777777" w:rsidR="00094D98" w:rsidRDefault="00094D98" w:rsidP="00094D98">
      <w:pPr>
        <w:pStyle w:val="Prrafodelista"/>
        <w:numPr>
          <w:ilvl w:val="0"/>
          <w:numId w:val="11"/>
        </w:numPr>
        <w:tabs>
          <w:tab w:val="left" w:pos="709"/>
        </w:tabs>
        <w:spacing w:before="60" w:after="60"/>
        <w:jc w:val="both"/>
        <w:rPr>
          <w:rFonts w:cs="Arial"/>
        </w:rPr>
      </w:pPr>
      <w:bookmarkStart w:id="35" w:name="_Toc87269695"/>
      <w:r w:rsidRPr="00484706">
        <w:rPr>
          <w:rFonts w:cs="Arial"/>
        </w:rPr>
        <w:t>Informar a</w:t>
      </w:r>
      <w:r>
        <w:rPr>
          <w:rFonts w:cs="Arial"/>
        </w:rPr>
        <w:t>l Alcalde</w:t>
      </w:r>
      <w:r w:rsidRPr="00484706">
        <w:rPr>
          <w:rFonts w:cs="Arial"/>
        </w:rPr>
        <w:t xml:space="preserve"> de la Corporación de las conclusiones alcanzadas en los expedientes incoados y, en su caso, de las medidas correctoras aplicadas.</w:t>
      </w:r>
      <w:bookmarkEnd w:id="35"/>
    </w:p>
    <w:p w14:paraId="58252F13" w14:textId="77777777" w:rsidR="00094D98" w:rsidRDefault="00094D98" w:rsidP="00094D98">
      <w:pPr>
        <w:pStyle w:val="Prrafodelista"/>
        <w:numPr>
          <w:ilvl w:val="0"/>
          <w:numId w:val="11"/>
        </w:numPr>
        <w:tabs>
          <w:tab w:val="left" w:pos="709"/>
        </w:tabs>
        <w:spacing w:before="60" w:after="60"/>
        <w:jc w:val="both"/>
        <w:rPr>
          <w:rFonts w:cs="Arial"/>
        </w:rPr>
      </w:pPr>
      <w:bookmarkStart w:id="36" w:name="_Toc87269696"/>
      <w:r w:rsidRPr="00484706">
        <w:rPr>
          <w:rFonts w:cs="Arial"/>
        </w:rPr>
        <w:t>Suministr</w:t>
      </w:r>
      <w:r>
        <w:rPr>
          <w:rFonts w:cs="Arial"/>
        </w:rPr>
        <w:t>o de</w:t>
      </w:r>
      <w:r w:rsidRPr="00484706">
        <w:rPr>
          <w:rFonts w:cs="Arial"/>
        </w:rPr>
        <w:t xml:space="preserve"> la información necesaria a l</w:t>
      </w:r>
      <w:r>
        <w:rPr>
          <w:rFonts w:cs="Arial"/>
        </w:rPr>
        <w:t>os</w:t>
      </w:r>
      <w:r w:rsidRPr="00484706">
        <w:rPr>
          <w:rFonts w:cs="Arial"/>
        </w:rPr>
        <w:t xml:space="preserve"> organismos encargados de velar por la recuperación de los importes indebidamente recibidos por parte de los beneficiarios, o proponer la incoación de las consiguientes sanciones en materia administrativa y/o penal.</w:t>
      </w:r>
      <w:bookmarkEnd w:id="36"/>
    </w:p>
    <w:p w14:paraId="258BD867" w14:textId="77777777" w:rsidR="00094D98" w:rsidRDefault="00094D98" w:rsidP="00094D98">
      <w:pPr>
        <w:pStyle w:val="Prrafodelista"/>
        <w:numPr>
          <w:ilvl w:val="0"/>
          <w:numId w:val="11"/>
        </w:numPr>
        <w:tabs>
          <w:tab w:val="left" w:pos="709"/>
        </w:tabs>
        <w:spacing w:before="60" w:after="60"/>
        <w:jc w:val="both"/>
        <w:rPr>
          <w:rFonts w:cs="Arial"/>
        </w:rPr>
      </w:pPr>
      <w:bookmarkStart w:id="37" w:name="_Toc87269697"/>
      <w:r w:rsidRPr="00484706">
        <w:rPr>
          <w:rFonts w:cs="Arial"/>
        </w:rPr>
        <w:t>Llevar un registro de l</w:t>
      </w:r>
      <w:r>
        <w:rPr>
          <w:rFonts w:cs="Arial"/>
        </w:rPr>
        <w:t>as actuaciones</w:t>
      </w:r>
      <w:r w:rsidRPr="00484706">
        <w:rPr>
          <w:rFonts w:cs="Arial"/>
        </w:rPr>
        <w:t xml:space="preserve"> realizad</w:t>
      </w:r>
      <w:r>
        <w:rPr>
          <w:rFonts w:cs="Arial"/>
        </w:rPr>
        <w:t>a</w:t>
      </w:r>
      <w:r w:rsidRPr="00484706">
        <w:rPr>
          <w:rFonts w:cs="Arial"/>
        </w:rPr>
        <w:t>s,</w:t>
      </w:r>
      <w:r>
        <w:rPr>
          <w:rFonts w:cs="Arial"/>
        </w:rPr>
        <w:t xml:space="preserve"> así como </w:t>
      </w:r>
      <w:r w:rsidRPr="00484706">
        <w:rPr>
          <w:rFonts w:cs="Arial"/>
        </w:rPr>
        <w:t>de las incidencias detectadas y de los expedientes incoados.</w:t>
      </w:r>
      <w:bookmarkEnd w:id="37"/>
    </w:p>
    <w:p w14:paraId="00F99B7F" w14:textId="77777777" w:rsidR="00094D98" w:rsidRDefault="00094D98" w:rsidP="00094D98">
      <w:pPr>
        <w:pStyle w:val="Prrafodelista"/>
        <w:numPr>
          <w:ilvl w:val="0"/>
          <w:numId w:val="11"/>
        </w:numPr>
        <w:tabs>
          <w:tab w:val="left" w:pos="709"/>
        </w:tabs>
        <w:spacing w:before="60" w:after="60"/>
        <w:jc w:val="both"/>
        <w:rPr>
          <w:rFonts w:cs="Arial"/>
        </w:rPr>
      </w:pPr>
      <w:bookmarkStart w:id="38" w:name="_Toc87269700"/>
      <w:r w:rsidRPr="00484706">
        <w:rPr>
          <w:rFonts w:cs="Arial"/>
        </w:rPr>
        <w:t>Evaluar y revisar los procedimientos de detección y corrección diseñados en este plan.</w:t>
      </w:r>
      <w:bookmarkEnd w:id="38"/>
      <w:r w:rsidRPr="00484706">
        <w:rPr>
          <w:rFonts w:cs="Arial"/>
        </w:rPr>
        <w:t xml:space="preserve"> </w:t>
      </w:r>
      <w:bookmarkStart w:id="39" w:name="_Toc87269701"/>
      <w:bookmarkStart w:id="40" w:name="_Toc88025372"/>
    </w:p>
    <w:p w14:paraId="02CF13D5" w14:textId="77777777" w:rsidR="00094D98" w:rsidRPr="00DE3807" w:rsidRDefault="00094D98" w:rsidP="00094D98">
      <w:pPr>
        <w:pStyle w:val="Prrafodelista"/>
        <w:tabs>
          <w:tab w:val="left" w:pos="709"/>
        </w:tabs>
        <w:spacing w:before="60" w:after="60"/>
        <w:jc w:val="both"/>
        <w:rPr>
          <w:rFonts w:cs="Arial"/>
        </w:rPr>
      </w:pPr>
    </w:p>
    <w:bookmarkEnd w:id="39"/>
    <w:bookmarkEnd w:id="40"/>
    <w:p w14:paraId="5D388ACD" w14:textId="77777777" w:rsidR="00094D98" w:rsidRPr="00811E03" w:rsidRDefault="00094D98" w:rsidP="00094D98">
      <w:pPr>
        <w:pStyle w:val="Prrafodelista"/>
        <w:keepNext/>
        <w:numPr>
          <w:ilvl w:val="1"/>
          <w:numId w:val="13"/>
        </w:numPr>
        <w:spacing w:before="360"/>
        <w:jc w:val="both"/>
        <w:rPr>
          <w:rFonts w:cs="Arial"/>
          <w:b/>
          <w:caps/>
        </w:rPr>
      </w:pPr>
      <w:r w:rsidRPr="00811E03">
        <w:rPr>
          <w:rFonts w:cs="Arial"/>
          <w:b/>
        </w:rPr>
        <w:t>FUNCIONAMIENTO</w:t>
      </w:r>
    </w:p>
    <w:p w14:paraId="5D31B731" w14:textId="77777777" w:rsidR="00094D98" w:rsidRPr="00484706" w:rsidRDefault="00094D98" w:rsidP="00094D98">
      <w:pPr>
        <w:ind w:firstLine="708"/>
        <w:jc w:val="both"/>
        <w:rPr>
          <w:rFonts w:ascii="Arial" w:eastAsia="Times New Roman" w:hAnsi="Arial" w:cs="Arial"/>
        </w:rPr>
      </w:pPr>
      <w:r w:rsidRPr="00484706">
        <w:rPr>
          <w:rFonts w:ascii="Arial" w:eastAsia="Times New Roman" w:hAnsi="Arial" w:cs="Arial"/>
        </w:rPr>
        <w:t xml:space="preserve">Con carácter ordinario la </w:t>
      </w:r>
      <w:r>
        <w:rPr>
          <w:rFonts w:ascii="Arial" w:eastAsia="Times New Roman" w:hAnsi="Arial" w:cs="Arial"/>
        </w:rPr>
        <w:t xml:space="preserve">Comité </w:t>
      </w:r>
      <w:r w:rsidRPr="00484706">
        <w:rPr>
          <w:rFonts w:ascii="Arial" w:eastAsia="Times New Roman" w:hAnsi="Arial" w:cs="Arial"/>
        </w:rPr>
        <w:t xml:space="preserve">Antifraude deberá reunirse, al menos, una vez al </w:t>
      </w:r>
      <w:r>
        <w:rPr>
          <w:rFonts w:ascii="Arial" w:eastAsia="Times New Roman" w:hAnsi="Arial" w:cs="Arial"/>
        </w:rPr>
        <w:t>semestre</w:t>
      </w:r>
      <w:r w:rsidRPr="00484706">
        <w:rPr>
          <w:rFonts w:ascii="Arial" w:eastAsia="Times New Roman" w:hAnsi="Arial" w:cs="Arial"/>
        </w:rPr>
        <w:t xml:space="preserve"> para conocer de los asuntos que le son propios.</w:t>
      </w:r>
    </w:p>
    <w:p w14:paraId="574DC6CA" w14:textId="77777777" w:rsidR="00094D98" w:rsidRPr="00484706" w:rsidRDefault="00094D98" w:rsidP="00094D98">
      <w:pPr>
        <w:ind w:firstLine="708"/>
        <w:jc w:val="both"/>
        <w:rPr>
          <w:rFonts w:ascii="Arial" w:eastAsia="Times New Roman" w:hAnsi="Arial" w:cs="Arial"/>
        </w:rPr>
      </w:pPr>
      <w:r w:rsidRPr="00484706">
        <w:rPr>
          <w:rFonts w:ascii="Arial" w:eastAsia="Times New Roman" w:hAnsi="Arial" w:cs="Arial"/>
        </w:rPr>
        <w:lastRenderedPageBreak/>
        <w:t>Además de estas reuniones de carácter ordinario, podrá reunirse en cualquier momento con carácter extraordinario, cuando alguno de sus miembros así lo solicite.</w:t>
      </w:r>
    </w:p>
    <w:p w14:paraId="5DD0141D" w14:textId="77777777" w:rsidR="00094D98" w:rsidRPr="00484706" w:rsidRDefault="00094D98" w:rsidP="00094D98">
      <w:pPr>
        <w:ind w:firstLine="708"/>
        <w:jc w:val="both"/>
        <w:rPr>
          <w:rFonts w:ascii="Arial" w:eastAsia="Times New Roman" w:hAnsi="Arial" w:cs="Arial"/>
        </w:rPr>
      </w:pPr>
      <w:r w:rsidRPr="00484706">
        <w:rPr>
          <w:rFonts w:ascii="Arial" w:eastAsia="Times New Roman" w:hAnsi="Arial" w:cs="Arial"/>
        </w:rPr>
        <w:t>Se primará la utilización de medios electrónicos en todo lo relativo a su funcionamiento.</w:t>
      </w:r>
    </w:p>
    <w:p w14:paraId="12A0897C" w14:textId="77777777" w:rsidR="00094D98" w:rsidRDefault="00094D98" w:rsidP="00094D98">
      <w:pPr>
        <w:ind w:firstLine="708"/>
        <w:jc w:val="both"/>
        <w:rPr>
          <w:rFonts w:ascii="Arial" w:eastAsia="Times New Roman" w:hAnsi="Arial" w:cs="Arial"/>
        </w:rPr>
      </w:pPr>
      <w:r w:rsidRPr="00484706">
        <w:rPr>
          <w:rFonts w:ascii="Arial" w:eastAsia="Times New Roman" w:hAnsi="Arial" w:cs="Arial"/>
        </w:rPr>
        <w:t>Para todo lo no regulado en este instrumento, el régimen de su funcionamiento será el previsto para los órganos colegiados en la Ley 40/2015, de 1 de octubre, de Régimen Jurídico del Sector Público.</w:t>
      </w:r>
    </w:p>
    <w:p w14:paraId="33C71192" w14:textId="77777777" w:rsidR="00094D98" w:rsidRPr="00484706" w:rsidRDefault="00094D98" w:rsidP="00094D98">
      <w:pPr>
        <w:ind w:firstLine="708"/>
        <w:jc w:val="both"/>
        <w:rPr>
          <w:rFonts w:ascii="Arial" w:eastAsia="Times New Roman" w:hAnsi="Arial" w:cs="Arial"/>
        </w:rPr>
      </w:pPr>
    </w:p>
    <w:p w14:paraId="76F9D85D" w14:textId="77777777" w:rsidR="00094D98" w:rsidRPr="00811E03" w:rsidRDefault="00094D98" w:rsidP="00094D98">
      <w:pPr>
        <w:pStyle w:val="Prrafodelista"/>
        <w:numPr>
          <w:ilvl w:val="0"/>
          <w:numId w:val="13"/>
        </w:numPr>
        <w:rPr>
          <w:rFonts w:cs="Arial"/>
          <w:b/>
          <w:bCs/>
          <w:u w:val="double"/>
        </w:rPr>
      </w:pPr>
      <w:bookmarkStart w:id="41" w:name="_Toc87269702"/>
      <w:bookmarkStart w:id="42" w:name="_Toc88025373"/>
      <w:r w:rsidRPr="00811E03">
        <w:rPr>
          <w:rFonts w:cs="Arial"/>
          <w:b/>
          <w:bCs/>
          <w:u w:val="double"/>
        </w:rPr>
        <w:t>EVALUACIÓN DE RIESGOS</w:t>
      </w:r>
      <w:bookmarkEnd w:id="41"/>
      <w:bookmarkEnd w:id="42"/>
      <w:r w:rsidRPr="00811E03">
        <w:rPr>
          <w:rFonts w:cs="Arial"/>
          <w:b/>
          <w:bCs/>
          <w:u w:val="double"/>
        </w:rPr>
        <w:t xml:space="preserve"> </w:t>
      </w:r>
    </w:p>
    <w:p w14:paraId="69EE6F2E" w14:textId="77777777" w:rsidR="00094D98" w:rsidRPr="00484706" w:rsidRDefault="00094D98" w:rsidP="00094D98">
      <w:pPr>
        <w:ind w:firstLine="709"/>
        <w:jc w:val="both"/>
        <w:rPr>
          <w:rFonts w:ascii="Arial" w:eastAsia="Times New Roman" w:hAnsi="Arial" w:cs="Arial"/>
        </w:rPr>
      </w:pPr>
      <w:r w:rsidRPr="00484706">
        <w:rPr>
          <w:rFonts w:ascii="Arial" w:eastAsia="Times New Roman" w:hAnsi="Arial" w:cs="Arial"/>
        </w:rPr>
        <w:t xml:space="preserve">Durante la fase de elaboración del presente Plan se ha procedido por la </w:t>
      </w:r>
      <w:r>
        <w:rPr>
          <w:rFonts w:ascii="Arial" w:eastAsia="Times New Roman" w:hAnsi="Arial" w:cs="Arial"/>
        </w:rPr>
        <w:t>Comité Antifraude</w:t>
      </w:r>
      <w:r w:rsidRPr="00484706">
        <w:rPr>
          <w:rFonts w:ascii="Arial" w:eastAsia="Times New Roman" w:hAnsi="Arial" w:cs="Arial"/>
        </w:rPr>
        <w:t xml:space="preserve"> a efectuar la previa auto</w:t>
      </w:r>
      <w:r>
        <w:rPr>
          <w:rFonts w:ascii="Arial" w:eastAsia="Times New Roman" w:hAnsi="Arial" w:cs="Arial"/>
        </w:rPr>
        <w:t xml:space="preserve">evaluación </w:t>
      </w:r>
      <w:r w:rsidRPr="00484706">
        <w:rPr>
          <w:rFonts w:ascii="Arial" w:eastAsia="Times New Roman" w:hAnsi="Arial" w:cs="Arial"/>
        </w:rPr>
        <w:t>del riesgo de</w:t>
      </w:r>
      <w:r>
        <w:rPr>
          <w:rFonts w:ascii="Arial" w:eastAsia="Times New Roman" w:hAnsi="Arial" w:cs="Arial"/>
        </w:rPr>
        <w:t>l</w:t>
      </w:r>
      <w:r w:rsidRPr="00484706">
        <w:rPr>
          <w:rFonts w:ascii="Arial" w:eastAsia="Times New Roman" w:hAnsi="Arial" w:cs="Arial"/>
        </w:rPr>
        <w:t xml:space="preserve"> </w:t>
      </w:r>
      <w:r>
        <w:rPr>
          <w:rFonts w:ascii="Arial" w:eastAsia="Times New Roman" w:hAnsi="Arial" w:cs="Arial"/>
        </w:rPr>
        <w:t xml:space="preserve">Ayuntamiento </w:t>
      </w:r>
      <w:r w:rsidRPr="00484706">
        <w:rPr>
          <w:rFonts w:ascii="Arial" w:eastAsia="Times New Roman" w:hAnsi="Arial" w:cs="Arial"/>
        </w:rPr>
        <w:t>de sufrir actuaciones fraudulentas.</w:t>
      </w:r>
    </w:p>
    <w:p w14:paraId="7B2C1A3D" w14:textId="77777777" w:rsidR="00094D98" w:rsidRDefault="00094D98" w:rsidP="00094D98">
      <w:pPr>
        <w:pStyle w:val="Prrafodelista"/>
        <w:ind w:left="0" w:firstLine="782"/>
        <w:jc w:val="both"/>
        <w:rPr>
          <w:rFonts w:cs="Arial"/>
        </w:rPr>
      </w:pPr>
      <w:r w:rsidRPr="00484706">
        <w:rPr>
          <w:rFonts w:cs="Arial"/>
        </w:rPr>
        <w:t>Una vez constituid</w:t>
      </w:r>
      <w:r>
        <w:rPr>
          <w:rFonts w:cs="Arial"/>
        </w:rPr>
        <w:t>o el Comité</w:t>
      </w:r>
      <w:r w:rsidRPr="00484706">
        <w:rPr>
          <w:rFonts w:cs="Arial"/>
        </w:rPr>
        <w:t xml:space="preserve"> Antifraude será est</w:t>
      </w:r>
      <w:r>
        <w:rPr>
          <w:rFonts w:cs="Arial"/>
        </w:rPr>
        <w:t>e el</w:t>
      </w:r>
      <w:r w:rsidRPr="00484706">
        <w:rPr>
          <w:rFonts w:cs="Arial"/>
        </w:rPr>
        <w:t xml:space="preserve"> encargad</w:t>
      </w:r>
      <w:r>
        <w:rPr>
          <w:rFonts w:cs="Arial"/>
        </w:rPr>
        <w:t>o</w:t>
      </w:r>
      <w:r w:rsidRPr="00484706">
        <w:rPr>
          <w:rFonts w:cs="Arial"/>
        </w:rPr>
        <w:t xml:space="preserve"> de realizar el ejercicio de evaluación del riesgo de fraude, así como de repetirlo con una frecuencia </w:t>
      </w:r>
    </w:p>
    <w:p w14:paraId="65F790E4" w14:textId="77777777" w:rsidR="00094D98" w:rsidRDefault="00094D98" w:rsidP="00094D98">
      <w:pPr>
        <w:pStyle w:val="Prrafodelista"/>
        <w:ind w:left="0"/>
        <w:jc w:val="both"/>
        <w:rPr>
          <w:rFonts w:cs="Arial"/>
        </w:rPr>
      </w:pPr>
    </w:p>
    <w:p w14:paraId="657E690C" w14:textId="77777777" w:rsidR="00094D98" w:rsidRDefault="00094D98" w:rsidP="00094D98">
      <w:pPr>
        <w:pStyle w:val="Prrafodelista"/>
        <w:ind w:left="0"/>
        <w:jc w:val="both"/>
        <w:rPr>
          <w:rFonts w:cs="Arial"/>
        </w:rPr>
      </w:pPr>
      <w:r w:rsidRPr="00887056">
        <w:rPr>
          <w:rFonts w:cs="Arial"/>
        </w:rPr>
        <w:t>anual, si bien cuando el nivel de riesgo identificado sea muy bajo y no se informe de casos de fraude durante el año anterior, se puede revisar la autoevaluación cada dos años.</w:t>
      </w:r>
    </w:p>
    <w:p w14:paraId="3D90D29E" w14:textId="77777777" w:rsidR="00094D98" w:rsidRPr="00484706" w:rsidRDefault="00094D98" w:rsidP="00094D98">
      <w:pPr>
        <w:pStyle w:val="Prrafodelista"/>
        <w:ind w:left="0" w:firstLine="782"/>
        <w:jc w:val="both"/>
        <w:rPr>
          <w:rFonts w:cs="Arial"/>
        </w:rPr>
      </w:pPr>
    </w:p>
    <w:p w14:paraId="77ECC865" w14:textId="77777777" w:rsidR="00094D98" w:rsidRPr="0020569C" w:rsidRDefault="00094D98" w:rsidP="00094D98">
      <w:pPr>
        <w:pStyle w:val="Prrafodelista"/>
        <w:numPr>
          <w:ilvl w:val="0"/>
          <w:numId w:val="13"/>
        </w:numPr>
        <w:rPr>
          <w:rFonts w:cs="Arial"/>
          <w:b/>
          <w:bCs/>
          <w:u w:val="double"/>
        </w:rPr>
      </w:pPr>
      <w:bookmarkStart w:id="43" w:name="_Toc87269703"/>
      <w:bookmarkStart w:id="44" w:name="_Toc88025374"/>
      <w:r>
        <w:rPr>
          <w:rFonts w:cs="Arial"/>
          <w:b/>
          <w:bCs/>
          <w:u w:val="double"/>
        </w:rPr>
        <w:t xml:space="preserve">DETERMINACION </w:t>
      </w:r>
      <w:r w:rsidRPr="0020569C">
        <w:rPr>
          <w:rFonts w:cs="Arial"/>
          <w:b/>
          <w:bCs/>
          <w:u w:val="double"/>
        </w:rPr>
        <w:t>MEDIDAS ANTIFRAUDE</w:t>
      </w:r>
      <w:bookmarkEnd w:id="43"/>
      <w:bookmarkEnd w:id="44"/>
    </w:p>
    <w:p w14:paraId="51D0B217" w14:textId="77777777" w:rsidR="00094D98" w:rsidRPr="00484706" w:rsidRDefault="00094D98" w:rsidP="00094D98">
      <w:pPr>
        <w:ind w:firstLine="708"/>
        <w:jc w:val="both"/>
        <w:rPr>
          <w:rFonts w:ascii="Arial" w:eastAsia="Times New Roman" w:hAnsi="Arial" w:cs="Arial"/>
          <w:lang w:val="es-ES"/>
        </w:rPr>
      </w:pPr>
      <w:r w:rsidRPr="00484706">
        <w:rPr>
          <w:rFonts w:ascii="Arial" w:eastAsia="Times New Roman" w:hAnsi="Arial" w:cs="Arial"/>
          <w:lang w:val="es-ES"/>
        </w:rPr>
        <w:t xml:space="preserve">La </w:t>
      </w:r>
      <w:r>
        <w:rPr>
          <w:rFonts w:ascii="Arial" w:eastAsia="Times New Roman" w:hAnsi="Arial" w:cs="Arial"/>
          <w:lang w:val="es-ES"/>
        </w:rPr>
        <w:t>Ayuntamiento</w:t>
      </w:r>
      <w:r w:rsidRPr="00484706">
        <w:rPr>
          <w:rFonts w:ascii="Arial" w:eastAsia="Times New Roman" w:hAnsi="Arial" w:cs="Arial"/>
          <w:lang w:val="es-ES"/>
        </w:rPr>
        <w:t xml:space="preserve"> de</w:t>
      </w:r>
      <w:r>
        <w:rPr>
          <w:rFonts w:ascii="Arial" w:eastAsia="Times New Roman" w:hAnsi="Arial" w:cs="Arial"/>
          <w:lang w:val="es-ES"/>
        </w:rPr>
        <w:t xml:space="preserve"> </w:t>
      </w:r>
      <w:r>
        <w:rPr>
          <w:rFonts w:ascii="Arial" w:eastAsia="Times New Roman" w:hAnsi="Arial" w:cs="Arial"/>
          <w:lang w:val="es-ES"/>
        </w:rPr>
        <w:fldChar w:fldCharType="begin">
          <w:ffData>
            <w:name w:val="Texto12"/>
            <w:enabled/>
            <w:calcOnExit w:val="0"/>
            <w:textInput/>
          </w:ffData>
        </w:fldChar>
      </w:r>
      <w:bookmarkStart w:id="45" w:name="Texto12"/>
      <w:r>
        <w:rPr>
          <w:rFonts w:ascii="Arial" w:eastAsia="Times New Roman" w:hAnsi="Arial" w:cs="Arial"/>
          <w:lang w:val="es-ES"/>
        </w:rPr>
        <w:instrText xml:space="preserve"> FORMTEXT </w:instrText>
      </w:r>
      <w:r>
        <w:rPr>
          <w:rFonts w:ascii="Arial" w:eastAsia="Times New Roman" w:hAnsi="Arial" w:cs="Arial"/>
          <w:lang w:val="es-ES"/>
        </w:rPr>
      </w:r>
      <w:r>
        <w:rPr>
          <w:rFonts w:ascii="Arial" w:eastAsia="Times New Roman" w:hAnsi="Arial" w:cs="Arial"/>
          <w:lang w:val="es-ES"/>
        </w:rPr>
        <w:fldChar w:fldCharType="separate"/>
      </w:r>
      <w:r>
        <w:rPr>
          <w:rFonts w:ascii="Arial" w:eastAsia="Times New Roman" w:hAnsi="Arial" w:cs="Arial"/>
          <w:noProof/>
          <w:lang w:val="es-ES"/>
        </w:rPr>
        <w:t> </w:t>
      </w:r>
      <w:r>
        <w:rPr>
          <w:rFonts w:ascii="Arial" w:eastAsia="Times New Roman" w:hAnsi="Arial" w:cs="Arial"/>
          <w:noProof/>
          <w:lang w:val="es-ES"/>
        </w:rPr>
        <w:t> </w:t>
      </w:r>
      <w:r>
        <w:rPr>
          <w:rFonts w:ascii="Arial" w:eastAsia="Times New Roman" w:hAnsi="Arial" w:cs="Arial"/>
          <w:noProof/>
          <w:lang w:val="es-ES"/>
        </w:rPr>
        <w:t> </w:t>
      </w:r>
      <w:r>
        <w:rPr>
          <w:rFonts w:ascii="Arial" w:eastAsia="Times New Roman" w:hAnsi="Arial" w:cs="Arial"/>
          <w:noProof/>
          <w:lang w:val="es-ES"/>
        </w:rPr>
        <w:t> </w:t>
      </w:r>
      <w:r>
        <w:rPr>
          <w:rFonts w:ascii="Arial" w:eastAsia="Times New Roman" w:hAnsi="Arial" w:cs="Arial"/>
          <w:noProof/>
          <w:lang w:val="es-ES"/>
        </w:rPr>
        <w:t> </w:t>
      </w:r>
      <w:r>
        <w:rPr>
          <w:rFonts w:ascii="Arial" w:eastAsia="Times New Roman" w:hAnsi="Arial" w:cs="Arial"/>
          <w:lang w:val="es-ES"/>
        </w:rPr>
        <w:fldChar w:fldCharType="end"/>
      </w:r>
      <w:bookmarkEnd w:id="45"/>
      <w:r w:rsidRPr="00484706">
        <w:rPr>
          <w:rFonts w:ascii="Arial" w:eastAsia="Times New Roman" w:hAnsi="Arial" w:cs="Arial"/>
          <w:lang w:val="es-ES"/>
        </w:rPr>
        <w:t>,</w:t>
      </w:r>
      <w:r>
        <w:rPr>
          <w:rFonts w:ascii="Arial" w:eastAsia="Times New Roman" w:hAnsi="Arial" w:cs="Arial"/>
          <w:lang w:val="es-ES"/>
        </w:rPr>
        <w:t xml:space="preserve"> modulará</w:t>
      </w:r>
      <w:r w:rsidRPr="00484706">
        <w:rPr>
          <w:rFonts w:ascii="Arial" w:eastAsia="Times New Roman" w:hAnsi="Arial" w:cs="Arial"/>
          <w:lang w:val="es-ES"/>
        </w:rPr>
        <w:t xml:space="preserve"> medidas adecuadas, proporcionadas y </w:t>
      </w:r>
      <w:r>
        <w:rPr>
          <w:rFonts w:ascii="Arial" w:eastAsia="Times New Roman" w:hAnsi="Arial" w:cs="Arial"/>
          <w:lang w:val="es-ES"/>
        </w:rPr>
        <w:t>organizada</w:t>
      </w:r>
      <w:r w:rsidRPr="00484706">
        <w:rPr>
          <w:rFonts w:ascii="Arial" w:eastAsia="Times New Roman" w:hAnsi="Arial" w:cs="Arial"/>
          <w:lang w:val="es-ES"/>
        </w:rPr>
        <w:t>s en torno a los cuatro elementos clave del ciclo de lucha contra el fraude: prevención, detección, corrección y persecución, con arre</w:t>
      </w:r>
      <w:r>
        <w:rPr>
          <w:rFonts w:ascii="Arial" w:eastAsia="Times New Roman" w:hAnsi="Arial" w:cs="Arial"/>
          <w:lang w:val="es-ES"/>
        </w:rPr>
        <w:t>glo a la siguiente metodología.</w:t>
      </w:r>
      <w:r w:rsidRPr="00484706">
        <w:rPr>
          <w:rFonts w:ascii="Arial" w:eastAsia="Times New Roman" w:hAnsi="Arial" w:cs="Arial"/>
          <w:lang w:val="es-ES"/>
        </w:rPr>
        <w:t xml:space="preserve"> </w:t>
      </w:r>
    </w:p>
    <w:p w14:paraId="4E4D0FAB" w14:textId="77777777" w:rsidR="00094D98" w:rsidRPr="00484706" w:rsidRDefault="00094D98" w:rsidP="00094D98">
      <w:pPr>
        <w:keepNext/>
        <w:numPr>
          <w:ilvl w:val="1"/>
          <w:numId w:val="13"/>
        </w:numPr>
        <w:tabs>
          <w:tab w:val="left" w:pos="567"/>
        </w:tabs>
        <w:spacing w:before="360"/>
        <w:contextualSpacing/>
        <w:jc w:val="both"/>
        <w:rPr>
          <w:rFonts w:ascii="Arial" w:eastAsia="Times New Roman" w:hAnsi="Arial" w:cs="Arial"/>
          <w:b/>
          <w:caps/>
          <w:lang w:val="es-ES"/>
        </w:rPr>
      </w:pPr>
      <w:bookmarkStart w:id="46" w:name="_Toc87269704"/>
      <w:bookmarkStart w:id="47" w:name="_Toc88025375"/>
      <w:r w:rsidRPr="00484706">
        <w:rPr>
          <w:rFonts w:ascii="Arial" w:eastAsia="Times New Roman" w:hAnsi="Arial" w:cs="Arial"/>
          <w:b/>
          <w:caps/>
          <w:lang w:val="es-ES"/>
        </w:rPr>
        <w:t>MEDIDAS DE PREVENCIÓN</w:t>
      </w:r>
      <w:bookmarkEnd w:id="46"/>
      <w:r w:rsidRPr="00484706">
        <w:rPr>
          <w:rFonts w:ascii="Arial" w:eastAsia="Times New Roman" w:hAnsi="Arial" w:cs="Arial"/>
          <w:b/>
          <w:caps/>
          <w:lang w:val="es-ES"/>
        </w:rPr>
        <w:t>,</w:t>
      </w:r>
      <w:bookmarkEnd w:id="47"/>
    </w:p>
    <w:p w14:paraId="7D5F01DD" w14:textId="77777777" w:rsidR="00094D98" w:rsidRPr="00351B44" w:rsidRDefault="00094D98" w:rsidP="00094D98">
      <w:pPr>
        <w:pStyle w:val="Prrafodelista"/>
        <w:numPr>
          <w:ilvl w:val="0"/>
          <w:numId w:val="5"/>
        </w:numPr>
        <w:spacing w:before="360"/>
        <w:ind w:left="993"/>
        <w:jc w:val="both"/>
        <w:rPr>
          <w:rFonts w:cs="Arial"/>
          <w:bCs/>
          <w:lang w:val="es-ES"/>
        </w:rPr>
      </w:pPr>
      <w:bookmarkStart w:id="48" w:name="_Toc87269705"/>
      <w:bookmarkStart w:id="49" w:name="_Toc88025376"/>
      <w:r w:rsidRPr="00351B44">
        <w:rPr>
          <w:rFonts w:cs="Arial"/>
        </w:rPr>
        <w:t>Evaluación del riesgo, impacto y probabilidad de riesgo de fraude en los procesos clave de la ejecución del PRTR</w:t>
      </w:r>
      <w:bookmarkEnd w:id="48"/>
      <w:bookmarkEnd w:id="49"/>
      <w:r w:rsidRPr="00351B44">
        <w:rPr>
          <w:rFonts w:cs="Arial"/>
        </w:rPr>
        <w:t xml:space="preserve">, a través de </w:t>
      </w:r>
      <w:bookmarkStart w:id="50" w:name="_Toc88025377"/>
      <w:r w:rsidRPr="00351B44">
        <w:rPr>
          <w:rFonts w:cs="Arial"/>
          <w:u w:val="single"/>
        </w:rPr>
        <w:t>Cuestionario de autoevaluación relativa al estándar mínimo desarrollado con arreglo al Anexo II.B.5 de la Orden HFP/1030/2021</w:t>
      </w:r>
      <w:r w:rsidRPr="00351B44">
        <w:rPr>
          <w:rFonts w:cs="Arial"/>
        </w:rPr>
        <w:t>. (Anexo I)</w:t>
      </w:r>
      <w:bookmarkEnd w:id="50"/>
      <w:r w:rsidRPr="00351B44">
        <w:rPr>
          <w:rFonts w:cs="Arial"/>
          <w:bCs/>
          <w:lang w:val="es-ES"/>
        </w:rPr>
        <w:t xml:space="preserve"> </w:t>
      </w:r>
    </w:p>
    <w:p w14:paraId="40D766F5" w14:textId="77777777" w:rsidR="00094D98" w:rsidRPr="00887056" w:rsidRDefault="00094D98" w:rsidP="00094D98">
      <w:pPr>
        <w:pStyle w:val="LETRANDICE"/>
      </w:pPr>
      <w:r w:rsidRPr="00887056">
        <w:t xml:space="preserve">Compromiso POLITICO a través de una “Declaración institucional de política de la lucha contra el fraude”. </w:t>
      </w:r>
    </w:p>
    <w:p w14:paraId="22959F98" w14:textId="77777777" w:rsidR="00094D98" w:rsidRPr="00887056" w:rsidRDefault="00094D98" w:rsidP="00094D98">
      <w:pPr>
        <w:pStyle w:val="LETRANDICE"/>
      </w:pPr>
      <w:r w:rsidRPr="00887056">
        <w:t xml:space="preserve">Asignación de responsabilidades en lucha contra el fraude mediante la designación de </w:t>
      </w:r>
      <w:r>
        <w:t>Comité</w:t>
      </w:r>
      <w:r w:rsidRPr="00887056">
        <w:t xml:space="preserve"> del Riesgo de Fraude. </w:t>
      </w:r>
    </w:p>
    <w:p w14:paraId="611854D8" w14:textId="77777777" w:rsidR="00094D98" w:rsidRPr="00DF3D9D" w:rsidRDefault="00094D98" w:rsidP="00094D98">
      <w:pPr>
        <w:pStyle w:val="LETRANDICE"/>
      </w:pPr>
      <w:r w:rsidRPr="00887056">
        <w:t>Declaración de ausencia de conflicto de interés por parte de todos los agentes implicados.</w:t>
      </w:r>
      <w:r>
        <w:t xml:space="preserve"> (Anexo II)</w:t>
      </w:r>
    </w:p>
    <w:p w14:paraId="7D7BDF5F" w14:textId="77777777" w:rsidR="00094D98" w:rsidRDefault="00094D98" w:rsidP="00094D98">
      <w:pPr>
        <w:keepNext/>
        <w:numPr>
          <w:ilvl w:val="1"/>
          <w:numId w:val="13"/>
        </w:numPr>
        <w:spacing w:before="360"/>
        <w:contextualSpacing/>
        <w:jc w:val="both"/>
        <w:rPr>
          <w:rFonts w:ascii="Arial" w:eastAsia="Times New Roman" w:hAnsi="Arial" w:cs="Arial"/>
          <w:b/>
          <w:caps/>
          <w:lang w:val="es-ES"/>
        </w:rPr>
      </w:pPr>
      <w:bookmarkStart w:id="51" w:name="b2"/>
      <w:bookmarkStart w:id="52" w:name="_Toc87269709"/>
      <w:bookmarkStart w:id="53" w:name="_Toc88025384"/>
      <w:bookmarkEnd w:id="51"/>
      <w:r w:rsidRPr="00484706">
        <w:rPr>
          <w:rFonts w:ascii="Arial" w:eastAsia="Times New Roman" w:hAnsi="Arial" w:cs="Arial"/>
          <w:b/>
          <w:caps/>
          <w:lang w:val="es-ES"/>
        </w:rPr>
        <w:lastRenderedPageBreak/>
        <w:t>MEDIDAS DE DETECCIÓN</w:t>
      </w:r>
      <w:bookmarkStart w:id="54" w:name="_Toc87269710"/>
      <w:bookmarkEnd w:id="52"/>
      <w:bookmarkEnd w:id="53"/>
    </w:p>
    <w:p w14:paraId="143537D9" w14:textId="77777777" w:rsidR="00094D98" w:rsidRPr="00DF3D9D" w:rsidRDefault="00094D98" w:rsidP="00094D98">
      <w:pPr>
        <w:keepNext/>
        <w:spacing w:before="360"/>
        <w:ind w:left="1080"/>
        <w:contextualSpacing/>
        <w:jc w:val="both"/>
        <w:rPr>
          <w:rFonts w:ascii="Arial" w:eastAsia="Times New Roman" w:hAnsi="Arial" w:cs="Arial"/>
          <w:b/>
          <w:caps/>
          <w:lang w:val="es-ES"/>
        </w:rPr>
      </w:pPr>
    </w:p>
    <w:p w14:paraId="58AC4EE1" w14:textId="77777777" w:rsidR="00094D98" w:rsidRDefault="00094D98" w:rsidP="00094D98">
      <w:pPr>
        <w:ind w:firstLine="708"/>
        <w:jc w:val="both"/>
        <w:rPr>
          <w:rFonts w:ascii="Arial" w:eastAsia="Times New Roman" w:hAnsi="Arial" w:cs="Arial"/>
        </w:rPr>
      </w:pPr>
      <w:r w:rsidRPr="00484706">
        <w:rPr>
          <w:rFonts w:ascii="Arial" w:eastAsia="Times New Roman" w:hAnsi="Arial" w:cs="Arial"/>
        </w:rPr>
        <w:t xml:space="preserve">Toda la documentación (incluida la declaración de ausencia de conflicto de intereses) podrá ser verificada </w:t>
      </w:r>
      <w:r>
        <w:rPr>
          <w:rFonts w:ascii="Arial" w:eastAsia="Times New Roman" w:hAnsi="Arial" w:cs="Arial"/>
        </w:rPr>
        <w:t>bien con controles aleatorios, información externa  y análisis de situaciones de alto riesgo.</w:t>
      </w:r>
    </w:p>
    <w:p w14:paraId="655AFFC7" w14:textId="77777777" w:rsidR="00094D98" w:rsidRPr="00484706" w:rsidRDefault="00094D98" w:rsidP="00094D98">
      <w:pPr>
        <w:ind w:firstLine="708"/>
        <w:jc w:val="both"/>
        <w:rPr>
          <w:rFonts w:ascii="Arial" w:eastAsia="Times New Roman" w:hAnsi="Arial" w:cs="Arial"/>
        </w:rPr>
      </w:pPr>
      <w:r>
        <w:rPr>
          <w:rFonts w:ascii="Arial" w:eastAsia="Times New Roman" w:hAnsi="Arial" w:cs="Arial"/>
        </w:rPr>
        <w:t>Para ello, se utilizarán los Registro mercantiles, Base Nacional de Subvenciones, etc…</w:t>
      </w:r>
    </w:p>
    <w:bookmarkEnd w:id="54"/>
    <w:p w14:paraId="6F1360AA" w14:textId="77777777" w:rsidR="00094D98" w:rsidRPr="00863D6C" w:rsidRDefault="00094D98" w:rsidP="00094D98">
      <w:pPr>
        <w:pStyle w:val="Prrafodelista"/>
        <w:numPr>
          <w:ilvl w:val="0"/>
          <w:numId w:val="12"/>
        </w:numPr>
        <w:jc w:val="both"/>
        <w:rPr>
          <w:rFonts w:cs="Arial"/>
          <w:b/>
          <w:bCs/>
          <w:u w:val="single"/>
        </w:rPr>
      </w:pPr>
      <w:r w:rsidRPr="00863D6C">
        <w:rPr>
          <w:rFonts w:cs="Arial"/>
          <w:b/>
          <w:bCs/>
          <w:u w:val="single"/>
        </w:rPr>
        <w:t>BANDERAS ROJAS</w:t>
      </w:r>
    </w:p>
    <w:p w14:paraId="55703EC3" w14:textId="77777777" w:rsidR="00094D98" w:rsidRPr="00D07D14" w:rsidRDefault="00094D98" w:rsidP="00094D98">
      <w:pPr>
        <w:pStyle w:val="Prrafodelista"/>
        <w:ind w:left="1069"/>
        <w:jc w:val="both"/>
        <w:rPr>
          <w:rFonts w:cs="Arial"/>
          <w:u w:val="single"/>
        </w:rPr>
      </w:pPr>
    </w:p>
    <w:p w14:paraId="4E2492FC" w14:textId="77777777" w:rsidR="00094D98" w:rsidRDefault="00094D98" w:rsidP="00094D98">
      <w:pPr>
        <w:ind w:firstLine="709"/>
        <w:jc w:val="both"/>
        <w:rPr>
          <w:rFonts w:ascii="Arial" w:eastAsia="Times New Roman" w:hAnsi="Arial" w:cs="Arial"/>
          <w:iCs/>
          <w:lang w:val="es-ES"/>
        </w:rPr>
      </w:pPr>
      <w:r>
        <w:rPr>
          <w:rFonts w:ascii="Arial" w:eastAsia="Times New Roman" w:hAnsi="Arial" w:cs="Arial"/>
          <w:iCs/>
          <w:lang w:val="es-ES"/>
        </w:rPr>
        <w:t xml:space="preserve">Con el objeto que el </w:t>
      </w:r>
      <w:r w:rsidRPr="00484706">
        <w:rPr>
          <w:rFonts w:ascii="Arial" w:eastAsia="Times New Roman" w:hAnsi="Arial" w:cs="Arial"/>
          <w:iCs/>
          <w:lang w:val="es-ES"/>
        </w:rPr>
        <w:t xml:space="preserve">control </w:t>
      </w:r>
      <w:r>
        <w:rPr>
          <w:rFonts w:ascii="Arial" w:eastAsia="Times New Roman" w:hAnsi="Arial" w:cs="Arial"/>
          <w:iCs/>
          <w:lang w:val="es-ES"/>
        </w:rPr>
        <w:t>se centre</w:t>
      </w:r>
      <w:r w:rsidRPr="00484706">
        <w:rPr>
          <w:rFonts w:ascii="Arial" w:eastAsia="Times New Roman" w:hAnsi="Arial" w:cs="Arial"/>
          <w:iCs/>
          <w:lang w:val="es-ES"/>
        </w:rPr>
        <w:t xml:space="preserve"> sobre los puntos principales de riesgo de fraude</w:t>
      </w:r>
      <w:r>
        <w:rPr>
          <w:rFonts w:ascii="Arial" w:eastAsia="Times New Roman" w:hAnsi="Arial" w:cs="Arial"/>
          <w:iCs/>
          <w:lang w:val="es-ES"/>
        </w:rPr>
        <w:t xml:space="preserve">, </w:t>
      </w:r>
      <w:r w:rsidRPr="00484706">
        <w:rPr>
          <w:rFonts w:ascii="Arial" w:eastAsia="Times New Roman" w:hAnsi="Arial" w:cs="Arial"/>
          <w:iCs/>
          <w:lang w:val="es-ES"/>
        </w:rPr>
        <w:t xml:space="preserve">la Comisión Europea ha elaborado un catálogo de signos o marcadores de </w:t>
      </w:r>
    </w:p>
    <w:p w14:paraId="6C27A6B6" w14:textId="77777777" w:rsidR="00094D98" w:rsidRDefault="00094D98" w:rsidP="00094D98">
      <w:pPr>
        <w:ind w:firstLine="709"/>
        <w:jc w:val="both"/>
        <w:rPr>
          <w:rFonts w:ascii="Arial" w:eastAsia="Times New Roman" w:hAnsi="Arial" w:cs="Arial"/>
          <w:iCs/>
          <w:lang w:val="es-ES"/>
        </w:rPr>
      </w:pPr>
    </w:p>
    <w:p w14:paraId="483373CD" w14:textId="77777777" w:rsidR="00094D98" w:rsidRDefault="00094D98" w:rsidP="00094D98">
      <w:pPr>
        <w:jc w:val="both"/>
        <w:rPr>
          <w:rFonts w:ascii="Arial" w:eastAsia="Times New Roman" w:hAnsi="Arial"/>
        </w:rPr>
      </w:pPr>
      <w:r w:rsidRPr="00484706">
        <w:rPr>
          <w:rFonts w:ascii="Arial" w:eastAsia="Times New Roman" w:hAnsi="Arial" w:cs="Arial"/>
          <w:iCs/>
          <w:lang w:val="es-ES"/>
        </w:rPr>
        <w:t xml:space="preserve">riesgo, denominados “banderas rojas”. Este catálogo será tenido en cuenta por la </w:t>
      </w:r>
      <w:r>
        <w:rPr>
          <w:rFonts w:ascii="Arial" w:eastAsia="Times New Roman" w:hAnsi="Arial" w:cs="Arial"/>
          <w:iCs/>
          <w:lang w:val="es-ES"/>
        </w:rPr>
        <w:t xml:space="preserve">Ayuntamiento de </w:t>
      </w:r>
      <w:r>
        <w:rPr>
          <w:rFonts w:ascii="Arial" w:eastAsia="Times New Roman" w:hAnsi="Arial" w:cs="Arial"/>
          <w:iCs/>
          <w:lang w:val="es-ES"/>
        </w:rPr>
        <w:fldChar w:fldCharType="begin">
          <w:ffData>
            <w:name w:val="Texto13"/>
            <w:enabled/>
            <w:calcOnExit w:val="0"/>
            <w:textInput/>
          </w:ffData>
        </w:fldChar>
      </w:r>
      <w:bookmarkStart w:id="55" w:name="Texto13"/>
      <w:r>
        <w:rPr>
          <w:rFonts w:ascii="Arial" w:eastAsia="Times New Roman" w:hAnsi="Arial" w:cs="Arial"/>
          <w:iCs/>
          <w:lang w:val="es-ES"/>
        </w:rPr>
        <w:instrText xml:space="preserve"> FORMTEXT </w:instrText>
      </w:r>
      <w:r>
        <w:rPr>
          <w:rFonts w:ascii="Arial" w:eastAsia="Times New Roman" w:hAnsi="Arial" w:cs="Arial"/>
          <w:iCs/>
          <w:lang w:val="es-ES"/>
        </w:rPr>
      </w:r>
      <w:r>
        <w:rPr>
          <w:rFonts w:ascii="Arial" w:eastAsia="Times New Roman" w:hAnsi="Arial" w:cs="Arial"/>
          <w:iCs/>
          <w:lang w:val="es-ES"/>
        </w:rPr>
        <w:fldChar w:fldCharType="separate"/>
      </w:r>
      <w:r>
        <w:rPr>
          <w:rFonts w:ascii="Arial" w:eastAsia="Times New Roman" w:hAnsi="Arial" w:cs="Arial"/>
          <w:iCs/>
          <w:noProof/>
          <w:lang w:val="es-ES"/>
        </w:rPr>
        <w:t> </w:t>
      </w:r>
      <w:r>
        <w:rPr>
          <w:rFonts w:ascii="Arial" w:eastAsia="Times New Roman" w:hAnsi="Arial" w:cs="Arial"/>
          <w:iCs/>
          <w:noProof/>
          <w:lang w:val="es-ES"/>
        </w:rPr>
        <w:t> </w:t>
      </w:r>
      <w:r>
        <w:rPr>
          <w:rFonts w:ascii="Arial" w:eastAsia="Times New Roman" w:hAnsi="Arial" w:cs="Arial"/>
          <w:iCs/>
          <w:noProof/>
          <w:lang w:val="es-ES"/>
        </w:rPr>
        <w:t> </w:t>
      </w:r>
      <w:r>
        <w:rPr>
          <w:rFonts w:ascii="Arial" w:eastAsia="Times New Roman" w:hAnsi="Arial" w:cs="Arial"/>
          <w:iCs/>
          <w:noProof/>
          <w:lang w:val="es-ES"/>
        </w:rPr>
        <w:t> </w:t>
      </w:r>
      <w:r>
        <w:rPr>
          <w:rFonts w:ascii="Arial" w:eastAsia="Times New Roman" w:hAnsi="Arial" w:cs="Arial"/>
          <w:iCs/>
          <w:noProof/>
          <w:lang w:val="es-ES"/>
        </w:rPr>
        <w:t> </w:t>
      </w:r>
      <w:r>
        <w:rPr>
          <w:rFonts w:ascii="Arial" w:eastAsia="Times New Roman" w:hAnsi="Arial" w:cs="Arial"/>
          <w:iCs/>
          <w:lang w:val="es-ES"/>
        </w:rPr>
        <w:fldChar w:fldCharType="end"/>
      </w:r>
      <w:bookmarkEnd w:id="55"/>
      <w:r w:rsidRPr="00484706">
        <w:rPr>
          <w:rFonts w:ascii="Arial" w:eastAsia="Times New Roman" w:hAnsi="Arial" w:cs="Arial"/>
          <w:iCs/>
          <w:lang w:val="es-ES"/>
        </w:rPr>
        <w:t xml:space="preserve">, recogiendo en el Anexo III las </w:t>
      </w:r>
      <w:r w:rsidRPr="007C4CFA">
        <w:rPr>
          <w:rFonts w:ascii="Arial" w:eastAsia="Times New Roman" w:hAnsi="Arial" w:cs="Arial"/>
          <w:iCs/>
          <w:lang w:val="es-ES"/>
        </w:rPr>
        <w:t>más utilizadas en la UE. Su concreción y la determinación del número de indicadores que deban ser tomados como indicios para determinar la existencia de fraude se realizará por la Com</w:t>
      </w:r>
      <w:r>
        <w:rPr>
          <w:rFonts w:ascii="Arial" w:eastAsia="Times New Roman" w:hAnsi="Arial" w:cs="Arial"/>
          <w:iCs/>
          <w:lang w:val="es-ES"/>
        </w:rPr>
        <w:t>ité</w:t>
      </w:r>
      <w:r w:rsidRPr="007C4CFA">
        <w:rPr>
          <w:rFonts w:ascii="Arial" w:eastAsia="Times New Roman" w:hAnsi="Arial" w:cs="Arial"/>
          <w:iCs/>
          <w:lang w:val="es-ES"/>
        </w:rPr>
        <w:t xml:space="preserve"> Antifraude tras la elaboración de una completa autoevaluación del riesgo de fraude. </w:t>
      </w:r>
      <w:r w:rsidRPr="007C4CFA">
        <w:rPr>
          <w:rFonts w:ascii="Arial" w:eastAsia="Times New Roman" w:hAnsi="Arial"/>
        </w:rPr>
        <w:t xml:space="preserve"> </w:t>
      </w:r>
    </w:p>
    <w:p w14:paraId="78EE57A9" w14:textId="77777777" w:rsidR="00094D98" w:rsidRDefault="00094D98" w:rsidP="00094D98">
      <w:pPr>
        <w:jc w:val="both"/>
        <w:rPr>
          <w:rFonts w:ascii="Arial" w:eastAsia="Times New Roman" w:hAnsi="Arial"/>
        </w:rPr>
      </w:pPr>
    </w:p>
    <w:p w14:paraId="6AA5E694" w14:textId="77777777" w:rsidR="00094D98" w:rsidRPr="00863D6C" w:rsidRDefault="00094D98" w:rsidP="00094D98">
      <w:pPr>
        <w:pStyle w:val="Prrafodelista"/>
        <w:numPr>
          <w:ilvl w:val="0"/>
          <w:numId w:val="12"/>
        </w:numPr>
        <w:jc w:val="both"/>
        <w:rPr>
          <w:rFonts w:cs="Arial"/>
          <w:b/>
          <w:bCs/>
          <w:iCs/>
          <w:u w:val="single"/>
          <w:lang w:val="es-ES"/>
        </w:rPr>
      </w:pPr>
      <w:r w:rsidRPr="00863D6C">
        <w:rPr>
          <w:rFonts w:cs="Arial"/>
          <w:b/>
          <w:bCs/>
          <w:iCs/>
          <w:u w:val="single"/>
          <w:lang w:val="es-ES"/>
        </w:rPr>
        <w:t>BUZON DE DENUNCIAS</w:t>
      </w:r>
    </w:p>
    <w:p w14:paraId="798BA317" w14:textId="77777777" w:rsidR="00094D98" w:rsidRPr="00484706" w:rsidRDefault="00094D98" w:rsidP="00094D98">
      <w:pPr>
        <w:ind w:firstLine="708"/>
        <w:jc w:val="both"/>
        <w:rPr>
          <w:rFonts w:ascii="Arial" w:eastAsia="Times New Roman" w:hAnsi="Arial" w:cs="Arial"/>
          <w:color w:val="FF0000"/>
          <w:lang w:val="es-ES"/>
        </w:rPr>
      </w:pPr>
      <w:r w:rsidRPr="00484706">
        <w:rPr>
          <w:rFonts w:ascii="Arial" w:eastAsia="Times New Roman" w:hAnsi="Arial" w:cs="Arial"/>
          <w:iCs/>
          <w:lang w:val="es-ES"/>
        </w:rPr>
        <w:t xml:space="preserve">Se habilitará un procedimiento para la denuncia de irregularidades </w:t>
      </w:r>
      <w:r w:rsidRPr="00CB40AA">
        <w:rPr>
          <w:rFonts w:ascii="Arial" w:eastAsia="Times New Roman" w:hAnsi="Arial" w:cs="Arial"/>
          <w:iCs/>
          <w:lang w:val="es-ES"/>
        </w:rPr>
        <w:t>y posibles fraudes, casos de corrupción o conflictos de intereses,</w:t>
      </w:r>
      <w:r w:rsidRPr="00484706">
        <w:rPr>
          <w:rFonts w:ascii="Arial" w:eastAsia="Times New Roman" w:hAnsi="Arial" w:cs="Arial"/>
          <w:iCs/>
          <w:color w:val="0070C0"/>
          <w:lang w:val="es-ES"/>
        </w:rPr>
        <w:t xml:space="preserve"> </w:t>
      </w:r>
      <w:r w:rsidRPr="00484706">
        <w:rPr>
          <w:rFonts w:ascii="Arial" w:eastAsia="Times New Roman" w:hAnsi="Arial" w:cs="Arial"/>
          <w:iCs/>
          <w:lang w:val="es-ES"/>
        </w:rPr>
        <w:t xml:space="preserve">a través de la página web de la </w:t>
      </w:r>
      <w:r>
        <w:rPr>
          <w:rFonts w:ascii="Arial" w:eastAsia="Times New Roman" w:hAnsi="Arial" w:cs="Arial"/>
          <w:iCs/>
          <w:lang w:val="es-ES"/>
        </w:rPr>
        <w:t>Ayuntamiento</w:t>
      </w:r>
      <w:r w:rsidRPr="00484706">
        <w:rPr>
          <w:rFonts w:ascii="Arial" w:eastAsia="Times New Roman" w:hAnsi="Arial" w:cs="Arial"/>
          <w:iCs/>
          <w:lang w:val="es-ES"/>
        </w:rPr>
        <w:t xml:space="preserve">, que serán </w:t>
      </w:r>
      <w:r>
        <w:rPr>
          <w:rFonts w:ascii="Arial" w:eastAsia="Times New Roman" w:hAnsi="Arial" w:cs="Arial"/>
          <w:iCs/>
          <w:lang w:val="es-ES"/>
        </w:rPr>
        <w:t xml:space="preserve">posteriormente </w:t>
      </w:r>
      <w:r w:rsidRPr="00484706">
        <w:rPr>
          <w:rFonts w:ascii="Arial" w:eastAsia="Times New Roman" w:hAnsi="Arial" w:cs="Arial"/>
          <w:iCs/>
          <w:lang w:val="es-ES"/>
        </w:rPr>
        <w:t xml:space="preserve">examinadas por </w:t>
      </w:r>
      <w:r>
        <w:rPr>
          <w:rFonts w:ascii="Arial" w:eastAsia="Times New Roman" w:hAnsi="Arial" w:cs="Arial"/>
          <w:iCs/>
          <w:lang w:val="es-ES"/>
        </w:rPr>
        <w:t>el Comité</w:t>
      </w:r>
      <w:r w:rsidRPr="00484706">
        <w:rPr>
          <w:rFonts w:ascii="Arial" w:eastAsia="Times New Roman" w:hAnsi="Arial" w:cs="Arial"/>
          <w:iCs/>
          <w:lang w:val="es-ES"/>
        </w:rPr>
        <w:t xml:space="preserve"> </w:t>
      </w:r>
      <w:r>
        <w:rPr>
          <w:rFonts w:ascii="Arial" w:eastAsia="Times New Roman" w:hAnsi="Arial" w:cs="Arial"/>
          <w:iCs/>
          <w:lang w:val="es-ES"/>
        </w:rPr>
        <w:t>A</w:t>
      </w:r>
      <w:r w:rsidRPr="00484706">
        <w:rPr>
          <w:rFonts w:ascii="Arial" w:eastAsia="Times New Roman" w:hAnsi="Arial" w:cs="Arial"/>
          <w:iCs/>
          <w:lang w:val="es-ES"/>
        </w:rPr>
        <w:t xml:space="preserve">ntifraude. </w:t>
      </w:r>
      <w:r>
        <w:rPr>
          <w:rFonts w:ascii="Arial" w:eastAsia="Times New Roman" w:hAnsi="Arial" w:cs="Arial"/>
          <w:iCs/>
          <w:lang w:val="es-ES"/>
        </w:rPr>
        <w:t xml:space="preserve">  Asimismo se incluirá el enlace</w:t>
      </w:r>
      <w:r w:rsidRPr="00484706">
        <w:rPr>
          <w:rFonts w:ascii="Arial" w:eastAsia="Times New Roman" w:hAnsi="Arial" w:cs="Arial"/>
          <w:iCs/>
          <w:lang w:val="es-ES"/>
        </w:rPr>
        <w:t xml:space="preserve"> </w:t>
      </w:r>
      <w:r w:rsidRPr="00CB40AA">
        <w:rPr>
          <w:rFonts w:ascii="Arial" w:eastAsia="Times New Roman" w:hAnsi="Arial" w:cs="Arial"/>
          <w:lang w:val="es-ES"/>
        </w:rPr>
        <w:t>del Servicio Nacional de Coordinación Antifraude (SNCA).</w:t>
      </w:r>
      <w:r w:rsidRPr="00484706">
        <w:rPr>
          <w:rFonts w:ascii="Arial" w:eastAsia="Times New Roman" w:hAnsi="Arial" w:cs="Arial"/>
          <w:color w:val="FF0000"/>
          <w:lang w:val="es-ES"/>
        </w:rPr>
        <w:t xml:space="preserve"> </w:t>
      </w:r>
    </w:p>
    <w:p w14:paraId="7CFC95B3" w14:textId="77777777" w:rsidR="00094D98" w:rsidRPr="00484706" w:rsidRDefault="00094D98" w:rsidP="00094D98">
      <w:pPr>
        <w:jc w:val="both"/>
        <w:rPr>
          <w:rFonts w:ascii="Arial" w:eastAsia="Times New Roman" w:hAnsi="Arial" w:cs="Arial"/>
          <w:iCs/>
          <w:lang w:val="es-ES"/>
        </w:rPr>
      </w:pPr>
      <w:r>
        <w:rPr>
          <w:rFonts w:ascii="Arial" w:eastAsia="Times New Roman" w:hAnsi="Arial" w:cs="Arial"/>
          <w:iCs/>
          <w:lang w:val="es-ES"/>
        </w:rPr>
        <w:tab/>
      </w:r>
      <w:r w:rsidRPr="00484706">
        <w:rPr>
          <w:rFonts w:ascii="Arial" w:eastAsia="Times New Roman" w:hAnsi="Arial" w:cs="Arial"/>
          <w:iCs/>
          <w:lang w:val="es-ES"/>
        </w:rPr>
        <w:t>A través de este canal de denuncia abierto, cualquier persona podrá notificar las sospechas de fraude y las presuntas irregularidades</w:t>
      </w:r>
      <w:r>
        <w:rPr>
          <w:rFonts w:ascii="Arial" w:eastAsia="Times New Roman" w:hAnsi="Arial" w:cs="Arial"/>
          <w:iCs/>
          <w:lang w:val="es-ES"/>
        </w:rPr>
        <w:t>,</w:t>
      </w:r>
      <w:r w:rsidRPr="00484706">
        <w:rPr>
          <w:rFonts w:ascii="Arial" w:eastAsia="Times New Roman" w:hAnsi="Arial" w:cs="Arial"/>
          <w:iCs/>
          <w:lang w:val="es-ES"/>
        </w:rPr>
        <w:t xml:space="preserve"> respetán</w:t>
      </w:r>
      <w:r>
        <w:rPr>
          <w:rFonts w:ascii="Arial" w:eastAsia="Times New Roman" w:hAnsi="Arial" w:cs="Arial"/>
          <w:iCs/>
          <w:lang w:val="es-ES"/>
        </w:rPr>
        <w:t>dose en todo caso,</w:t>
      </w:r>
      <w:r w:rsidRPr="00484706">
        <w:rPr>
          <w:rFonts w:ascii="Arial" w:eastAsia="Times New Roman" w:hAnsi="Arial" w:cs="Arial"/>
          <w:iCs/>
          <w:lang w:val="es-ES"/>
        </w:rPr>
        <w:t xml:space="preserve"> la confidencialidad y la protección de datos personales.</w:t>
      </w:r>
    </w:p>
    <w:p w14:paraId="0107E70C" w14:textId="77777777" w:rsidR="00094D98" w:rsidRPr="00484706" w:rsidRDefault="00094D98" w:rsidP="00094D98">
      <w:pPr>
        <w:ind w:left="1429"/>
        <w:contextualSpacing/>
        <w:jc w:val="both"/>
        <w:rPr>
          <w:rFonts w:ascii="Arial" w:eastAsia="Times New Roman" w:hAnsi="Arial" w:cs="Arial"/>
          <w:iCs/>
          <w:lang w:val="es-ES"/>
        </w:rPr>
      </w:pPr>
    </w:p>
    <w:p w14:paraId="273763F2" w14:textId="77777777" w:rsidR="00094D98" w:rsidRPr="00484706" w:rsidRDefault="00094D98" w:rsidP="00094D98">
      <w:pPr>
        <w:keepNext/>
        <w:numPr>
          <w:ilvl w:val="1"/>
          <w:numId w:val="13"/>
        </w:numPr>
        <w:spacing w:before="360"/>
        <w:contextualSpacing/>
        <w:jc w:val="both"/>
        <w:rPr>
          <w:rFonts w:ascii="Arial" w:eastAsia="Times New Roman" w:hAnsi="Arial" w:cs="Arial"/>
          <w:b/>
          <w:caps/>
          <w:lang w:val="es-ES"/>
        </w:rPr>
      </w:pPr>
      <w:bookmarkStart w:id="56" w:name="_Toc87269715"/>
      <w:bookmarkStart w:id="57" w:name="_Toc88025388"/>
      <w:r w:rsidRPr="00484706">
        <w:rPr>
          <w:rFonts w:ascii="Arial" w:eastAsia="Times New Roman" w:hAnsi="Arial" w:cs="Arial"/>
          <w:b/>
          <w:caps/>
          <w:lang w:val="es-ES"/>
        </w:rPr>
        <w:t>MEDIDAS DE CORRECCIÓN</w:t>
      </w:r>
      <w:bookmarkEnd w:id="56"/>
      <w:bookmarkEnd w:id="57"/>
    </w:p>
    <w:p w14:paraId="1301F151" w14:textId="77777777" w:rsidR="00094D98" w:rsidRPr="00484706" w:rsidRDefault="00094D98" w:rsidP="00094D98">
      <w:pPr>
        <w:spacing w:before="360"/>
        <w:jc w:val="both"/>
        <w:rPr>
          <w:rFonts w:ascii="Arial" w:eastAsia="Times New Roman" w:hAnsi="Arial" w:cs="Arial"/>
          <w:u w:val="single"/>
        </w:rPr>
      </w:pPr>
      <w:bookmarkStart w:id="58" w:name="_Toc88025389"/>
      <w:r w:rsidRPr="00484706">
        <w:rPr>
          <w:rFonts w:ascii="Arial" w:eastAsia="Times New Roman" w:hAnsi="Arial" w:cs="Arial"/>
          <w:u w:val="single"/>
        </w:rPr>
        <w:t xml:space="preserve">Procedimiento </w:t>
      </w:r>
      <w:r>
        <w:rPr>
          <w:rFonts w:ascii="Arial" w:eastAsia="Times New Roman" w:hAnsi="Arial" w:cs="Arial"/>
          <w:u w:val="single"/>
        </w:rPr>
        <w:t xml:space="preserve">ante </w:t>
      </w:r>
      <w:r w:rsidRPr="00484706">
        <w:rPr>
          <w:rFonts w:ascii="Arial" w:eastAsia="Times New Roman" w:hAnsi="Arial" w:cs="Arial"/>
          <w:u w:val="single"/>
        </w:rPr>
        <w:t>un posible fraude</w:t>
      </w:r>
      <w:bookmarkEnd w:id="58"/>
      <w:r w:rsidRPr="00484706">
        <w:rPr>
          <w:rFonts w:ascii="Arial" w:eastAsia="Times New Roman" w:hAnsi="Arial" w:cs="Arial"/>
          <w:u w:val="single"/>
        </w:rPr>
        <w:t xml:space="preserve"> </w:t>
      </w:r>
    </w:p>
    <w:p w14:paraId="4C936A75" w14:textId="77777777" w:rsidR="00094D98" w:rsidRPr="00484706" w:rsidRDefault="00094D98" w:rsidP="00094D98">
      <w:pPr>
        <w:ind w:left="284" w:firstLine="424"/>
        <w:jc w:val="both"/>
        <w:rPr>
          <w:rFonts w:ascii="Arial" w:eastAsia="Times New Roman" w:hAnsi="Arial"/>
        </w:rPr>
      </w:pPr>
      <w:r w:rsidRPr="00484706">
        <w:rPr>
          <w:rFonts w:ascii="Arial" w:eastAsia="Times New Roman" w:hAnsi="Arial" w:cs="Arial"/>
          <w:iCs/>
          <w:lang w:val="es-ES"/>
        </w:rPr>
        <w:t xml:space="preserve">Ante cualquier sospecha de fraude corresponderá actuar </w:t>
      </w:r>
      <w:r>
        <w:rPr>
          <w:rFonts w:ascii="Arial" w:eastAsia="Times New Roman" w:hAnsi="Arial" w:cs="Arial"/>
          <w:iCs/>
          <w:lang w:val="es-ES"/>
        </w:rPr>
        <w:t>al Comité</w:t>
      </w:r>
      <w:r w:rsidRPr="00484706">
        <w:rPr>
          <w:rFonts w:ascii="Arial" w:eastAsia="Times New Roman" w:hAnsi="Arial" w:cs="Arial"/>
          <w:iCs/>
          <w:lang w:val="es-ES"/>
        </w:rPr>
        <w:t xml:space="preserve"> Antifraude a fin de recabar toda la información necesaria que permita determinar</w:t>
      </w:r>
      <w:r>
        <w:rPr>
          <w:rFonts w:ascii="Arial" w:eastAsia="Times New Roman" w:hAnsi="Arial" w:cs="Arial"/>
          <w:iCs/>
          <w:lang w:val="es-ES"/>
        </w:rPr>
        <w:t xml:space="preserve"> si</w:t>
      </w:r>
      <w:r w:rsidRPr="00484706">
        <w:rPr>
          <w:rFonts w:ascii="Arial" w:eastAsia="Times New Roman" w:hAnsi="Arial" w:cs="Arial"/>
          <w:iCs/>
          <w:lang w:val="es-ES"/>
        </w:rPr>
        <w:t xml:space="preserve"> ésta se ha producido. La aparición de varios de los indicadores denominados “banderas rojas” será uno de los principales criterios para determinar la existencia de fraude.</w:t>
      </w:r>
      <w:r w:rsidRPr="00484706">
        <w:rPr>
          <w:rFonts w:ascii="Arial" w:eastAsia="Times New Roman" w:hAnsi="Arial"/>
        </w:rPr>
        <w:t xml:space="preserve"> </w:t>
      </w:r>
    </w:p>
    <w:p w14:paraId="4E67EB46" w14:textId="77777777" w:rsidR="00094D98" w:rsidRPr="00484706" w:rsidRDefault="00094D98" w:rsidP="00094D98">
      <w:pPr>
        <w:ind w:left="284" w:firstLine="424"/>
        <w:jc w:val="both"/>
        <w:rPr>
          <w:rFonts w:ascii="Arial" w:eastAsia="Times New Roman" w:hAnsi="Arial" w:cs="Arial"/>
          <w:iCs/>
          <w:lang w:val="es-ES"/>
        </w:rPr>
      </w:pPr>
      <w:r w:rsidRPr="00484706">
        <w:rPr>
          <w:rFonts w:ascii="Arial" w:eastAsia="Times New Roman" w:hAnsi="Arial" w:cs="Arial"/>
          <w:iCs/>
          <w:lang w:val="es-ES"/>
        </w:rPr>
        <w:t>La detección de posible fraude, o su sospecha fundada, conllevará la inmediata suspensión del procedimiento, la notificación de tal circunstancia en el más breve plazo posible a las autoridades interesadas y a los organismos implicados en la realización de las actuaciones y la revisión de todos aquellos proyectos que hayan podido estar expuestos al mismo.</w:t>
      </w:r>
    </w:p>
    <w:p w14:paraId="03B9B9A5" w14:textId="77777777" w:rsidR="00094D98" w:rsidRPr="00484706" w:rsidRDefault="00094D98" w:rsidP="00094D98">
      <w:pPr>
        <w:ind w:left="284" w:firstLine="424"/>
        <w:jc w:val="both"/>
        <w:rPr>
          <w:rFonts w:ascii="Arial" w:eastAsia="Times New Roman" w:hAnsi="Arial" w:cs="Arial"/>
          <w:iCs/>
          <w:lang w:val="es-ES"/>
        </w:rPr>
      </w:pPr>
      <w:r w:rsidRPr="00484706">
        <w:rPr>
          <w:rFonts w:ascii="Arial" w:eastAsia="Times New Roman" w:hAnsi="Arial" w:cs="Arial"/>
          <w:iCs/>
          <w:lang w:val="es-ES"/>
        </w:rPr>
        <w:lastRenderedPageBreak/>
        <w:t xml:space="preserve">En el caso de que se detecten irregularidades </w:t>
      </w:r>
      <w:r>
        <w:rPr>
          <w:rFonts w:ascii="Arial" w:eastAsia="Times New Roman" w:hAnsi="Arial" w:cs="Arial"/>
          <w:iCs/>
          <w:lang w:val="es-ES"/>
        </w:rPr>
        <w:t>del sistema</w:t>
      </w:r>
      <w:r w:rsidRPr="00484706">
        <w:rPr>
          <w:rFonts w:ascii="Arial" w:eastAsia="Times New Roman" w:hAnsi="Arial" w:cs="Arial"/>
          <w:iCs/>
          <w:lang w:val="es-ES"/>
        </w:rPr>
        <w:t>, se adoptarán las siguientes medidas:</w:t>
      </w:r>
    </w:p>
    <w:p w14:paraId="0713A0EC" w14:textId="77777777" w:rsidR="00094D98" w:rsidRPr="00161CE2" w:rsidRDefault="00094D98" w:rsidP="00094D98">
      <w:pPr>
        <w:pStyle w:val="Prrafodelista"/>
        <w:numPr>
          <w:ilvl w:val="0"/>
          <w:numId w:val="6"/>
        </w:numPr>
        <w:ind w:left="709" w:firstLine="709"/>
        <w:jc w:val="both"/>
        <w:rPr>
          <w:rFonts w:cs="Arial"/>
          <w:iCs/>
          <w:lang w:val="es-ES"/>
        </w:rPr>
      </w:pPr>
      <w:r w:rsidRPr="00161CE2">
        <w:rPr>
          <w:rFonts w:cs="Arial"/>
          <w:iCs/>
          <w:lang w:val="es-ES"/>
        </w:rPr>
        <w:t>Revisar la totalidad de los expedientes incluidos en esa operación y/o de naturaleza económica análoga.</w:t>
      </w:r>
    </w:p>
    <w:p w14:paraId="17113722" w14:textId="77777777" w:rsidR="00094D98" w:rsidRPr="00484706" w:rsidRDefault="00094D98" w:rsidP="00094D98">
      <w:pPr>
        <w:numPr>
          <w:ilvl w:val="0"/>
          <w:numId w:val="6"/>
        </w:numPr>
        <w:ind w:left="709" w:firstLine="709"/>
        <w:contextualSpacing/>
        <w:jc w:val="both"/>
        <w:rPr>
          <w:rFonts w:ascii="Arial" w:eastAsia="Times New Roman" w:hAnsi="Arial" w:cs="Arial"/>
          <w:iCs/>
          <w:lang w:val="es-ES"/>
        </w:rPr>
      </w:pPr>
      <w:r w:rsidRPr="00346469">
        <w:rPr>
          <w:rFonts w:ascii="Arial" w:eastAsia="Times New Roman" w:hAnsi="Arial" w:cs="Arial"/>
          <w:iCs/>
          <w:lang w:val="es-ES"/>
        </w:rPr>
        <w:t>Solicitar la retirada de</w:t>
      </w:r>
      <w:r w:rsidRPr="00484706">
        <w:rPr>
          <w:rFonts w:ascii="Arial" w:eastAsia="Times New Roman" w:hAnsi="Arial" w:cs="Arial"/>
          <w:iCs/>
          <w:lang w:val="es-ES"/>
        </w:rPr>
        <w:t xml:space="preserve"> la financiación comunitaria de todos aquellos expedientes en los que se identifique la incidencia detectada.</w:t>
      </w:r>
    </w:p>
    <w:p w14:paraId="0A7CCC13" w14:textId="77777777" w:rsidR="00094D98" w:rsidRPr="00484706" w:rsidRDefault="00094D98" w:rsidP="00094D98">
      <w:pPr>
        <w:numPr>
          <w:ilvl w:val="0"/>
          <w:numId w:val="6"/>
        </w:numPr>
        <w:ind w:left="709" w:firstLine="709"/>
        <w:contextualSpacing/>
        <w:jc w:val="both"/>
        <w:rPr>
          <w:rFonts w:ascii="Arial" w:eastAsia="Times New Roman" w:hAnsi="Arial" w:cs="Arial"/>
          <w:iCs/>
          <w:lang w:val="es-ES"/>
        </w:rPr>
      </w:pPr>
      <w:r w:rsidRPr="00484706">
        <w:rPr>
          <w:rFonts w:ascii="Arial" w:eastAsia="Times New Roman" w:hAnsi="Arial" w:cs="Arial"/>
          <w:iCs/>
          <w:lang w:val="es-ES"/>
        </w:rPr>
        <w:t>Comunicar a las unidades ejecutoras las medidas necesarias a adoptar para subsanar la debilidad detectada, de forma que las incidencias encontradas no vuelvan a repetirse.</w:t>
      </w:r>
    </w:p>
    <w:p w14:paraId="70ADBBA2" w14:textId="77777777" w:rsidR="00094D98" w:rsidRDefault="00094D98" w:rsidP="00094D98">
      <w:pPr>
        <w:numPr>
          <w:ilvl w:val="0"/>
          <w:numId w:val="6"/>
        </w:numPr>
        <w:ind w:left="709" w:firstLine="709"/>
        <w:contextualSpacing/>
        <w:jc w:val="both"/>
        <w:rPr>
          <w:rFonts w:ascii="Arial" w:eastAsia="Times New Roman" w:hAnsi="Arial" w:cs="Arial"/>
          <w:iCs/>
          <w:lang w:val="es-ES"/>
        </w:rPr>
      </w:pPr>
      <w:r w:rsidRPr="00484706">
        <w:rPr>
          <w:rFonts w:ascii="Arial" w:eastAsia="Times New Roman" w:hAnsi="Arial" w:cs="Arial"/>
          <w:iCs/>
          <w:lang w:val="es-ES"/>
        </w:rPr>
        <w:t>Revisar los sistemas de control interno para establecer los mecanismos oportunos que detecten las referidas incidencias en las fases iniciales de verificación.</w:t>
      </w:r>
    </w:p>
    <w:p w14:paraId="540421AC" w14:textId="77777777" w:rsidR="00094D98" w:rsidRDefault="00094D98" w:rsidP="00094D98">
      <w:pPr>
        <w:ind w:left="709" w:firstLine="709"/>
        <w:contextualSpacing/>
        <w:jc w:val="both"/>
        <w:rPr>
          <w:rFonts w:ascii="Arial" w:eastAsia="Times New Roman" w:hAnsi="Arial" w:cs="Arial"/>
          <w:iCs/>
          <w:lang w:val="es-ES"/>
        </w:rPr>
      </w:pPr>
    </w:p>
    <w:p w14:paraId="3D8CAC03" w14:textId="77777777" w:rsidR="00094D98" w:rsidRPr="00484706" w:rsidRDefault="00094D98" w:rsidP="00094D98">
      <w:pPr>
        <w:ind w:left="709" w:firstLine="709"/>
        <w:contextualSpacing/>
        <w:jc w:val="both"/>
        <w:rPr>
          <w:rFonts w:ascii="Arial" w:eastAsia="Times New Roman" w:hAnsi="Arial" w:cs="Arial"/>
          <w:iCs/>
          <w:lang w:val="es-ES"/>
        </w:rPr>
      </w:pPr>
    </w:p>
    <w:p w14:paraId="58AFB17A" w14:textId="77777777" w:rsidR="00094D98" w:rsidRDefault="00094D98" w:rsidP="00094D98">
      <w:pPr>
        <w:keepNext/>
        <w:numPr>
          <w:ilvl w:val="1"/>
          <w:numId w:val="13"/>
        </w:numPr>
        <w:ind w:firstLine="709"/>
        <w:contextualSpacing/>
        <w:jc w:val="both"/>
        <w:rPr>
          <w:rFonts w:ascii="Arial" w:eastAsia="Times New Roman" w:hAnsi="Arial" w:cs="Arial"/>
          <w:b/>
          <w:caps/>
        </w:rPr>
      </w:pPr>
      <w:bookmarkStart w:id="59" w:name="_Toc87269718"/>
      <w:bookmarkStart w:id="60" w:name="_Toc88025390"/>
      <w:r w:rsidRPr="00484706">
        <w:rPr>
          <w:rFonts w:ascii="Arial" w:eastAsia="Times New Roman" w:hAnsi="Arial" w:cs="Arial"/>
          <w:b/>
          <w:caps/>
        </w:rPr>
        <w:t xml:space="preserve">MEDIDAS DE </w:t>
      </w:r>
      <w:bookmarkEnd w:id="59"/>
      <w:r w:rsidRPr="00484706">
        <w:rPr>
          <w:rFonts w:ascii="Arial" w:eastAsia="Times New Roman" w:hAnsi="Arial" w:cs="Arial"/>
          <w:b/>
          <w:caps/>
        </w:rPr>
        <w:t>PERSECUCIÓN</w:t>
      </w:r>
      <w:bookmarkEnd w:id="60"/>
    </w:p>
    <w:p w14:paraId="67386C9C" w14:textId="77777777" w:rsidR="00094D98" w:rsidRPr="00E22091" w:rsidRDefault="00094D98" w:rsidP="00094D98">
      <w:pPr>
        <w:keepNext/>
        <w:ind w:left="1789"/>
        <w:contextualSpacing/>
        <w:jc w:val="both"/>
        <w:rPr>
          <w:rFonts w:ascii="Arial" w:eastAsia="Times New Roman" w:hAnsi="Arial" w:cs="Arial"/>
          <w:b/>
          <w:caps/>
        </w:rPr>
      </w:pPr>
    </w:p>
    <w:p w14:paraId="7AAB8DF6" w14:textId="77777777" w:rsidR="00094D98" w:rsidRPr="00484706" w:rsidRDefault="00094D98" w:rsidP="00094D98">
      <w:pPr>
        <w:ind w:left="372" w:firstLine="709"/>
        <w:jc w:val="both"/>
        <w:rPr>
          <w:rFonts w:ascii="Arial" w:eastAsia="Times New Roman" w:hAnsi="Arial" w:cs="Arial"/>
          <w:iCs/>
          <w:lang w:val="es-ES"/>
        </w:rPr>
      </w:pPr>
      <w:r w:rsidRPr="00484706">
        <w:rPr>
          <w:rFonts w:ascii="Arial" w:eastAsia="Times New Roman" w:hAnsi="Arial" w:cs="Arial"/>
          <w:iCs/>
          <w:lang w:val="es-ES"/>
        </w:rPr>
        <w:t xml:space="preserve">A la mayor brevedad posible, </w:t>
      </w:r>
      <w:r>
        <w:rPr>
          <w:rFonts w:ascii="Arial" w:eastAsia="Times New Roman" w:hAnsi="Arial" w:cs="Arial"/>
          <w:iCs/>
          <w:lang w:val="es-ES"/>
        </w:rPr>
        <w:t>el Comité</w:t>
      </w:r>
      <w:r w:rsidRPr="00484706">
        <w:rPr>
          <w:rFonts w:ascii="Arial" w:eastAsia="Times New Roman" w:hAnsi="Arial" w:cs="Arial"/>
          <w:iCs/>
          <w:lang w:val="es-ES"/>
        </w:rPr>
        <w:t xml:space="preserve"> Antifraude procederá a:</w:t>
      </w:r>
    </w:p>
    <w:p w14:paraId="227208C9" w14:textId="77777777" w:rsidR="00094D98" w:rsidRPr="00E22091" w:rsidRDefault="00094D98" w:rsidP="00094D98">
      <w:pPr>
        <w:numPr>
          <w:ilvl w:val="0"/>
          <w:numId w:val="7"/>
        </w:numPr>
        <w:ind w:left="1418" w:firstLine="709"/>
        <w:contextualSpacing/>
        <w:jc w:val="both"/>
        <w:rPr>
          <w:rFonts w:ascii="Arial" w:eastAsia="Times New Roman" w:hAnsi="Arial" w:cs="Arial"/>
          <w:iCs/>
          <w:lang w:val="es-ES"/>
        </w:rPr>
      </w:pPr>
      <w:r w:rsidRPr="00E22091">
        <w:rPr>
          <w:rFonts w:ascii="Arial" w:eastAsia="Times New Roman" w:hAnsi="Arial" w:cs="Arial"/>
          <w:iCs/>
          <w:lang w:val="es-ES"/>
        </w:rPr>
        <w:t xml:space="preserve">Realizar comunicación de los hechos producidos y las medidas adoptadas a la entidad decisora (o a la entidad ejecutora que le haya </w:t>
      </w:r>
      <w:r>
        <w:rPr>
          <w:rFonts w:ascii="Arial" w:eastAsia="Times New Roman" w:hAnsi="Arial" w:cs="Arial"/>
          <w:iCs/>
          <w:lang w:val="es-ES"/>
        </w:rPr>
        <w:t>E</w:t>
      </w:r>
      <w:r w:rsidRPr="00E22091">
        <w:rPr>
          <w:rFonts w:ascii="Arial" w:eastAsia="Times New Roman" w:hAnsi="Arial" w:cs="Arial"/>
          <w:iCs/>
          <w:lang w:val="es-ES"/>
        </w:rPr>
        <w:t>ncomendado la ejecución de las actuaciones, en cuyo caso será esta la que se los comunicará a la entidad decisora), quien comunicará el asunto a la Autoridad Responsable.</w:t>
      </w:r>
    </w:p>
    <w:p w14:paraId="0BC7C896" w14:textId="77777777" w:rsidR="00094D98" w:rsidRPr="00484706" w:rsidRDefault="00094D98" w:rsidP="00094D98">
      <w:pPr>
        <w:numPr>
          <w:ilvl w:val="0"/>
          <w:numId w:val="7"/>
        </w:numPr>
        <w:ind w:left="709" w:firstLine="709"/>
        <w:contextualSpacing/>
        <w:jc w:val="both"/>
        <w:rPr>
          <w:rFonts w:ascii="Arial" w:eastAsia="Times New Roman" w:hAnsi="Arial" w:cs="Arial"/>
          <w:iCs/>
          <w:lang w:val="es-ES"/>
        </w:rPr>
      </w:pPr>
      <w:r>
        <w:rPr>
          <w:rFonts w:ascii="Arial" w:eastAsia="Times New Roman" w:hAnsi="Arial" w:cs="Arial"/>
          <w:iCs/>
          <w:lang w:val="es-ES"/>
        </w:rPr>
        <w:t>Realizar</w:t>
      </w:r>
      <w:r w:rsidRPr="00484706">
        <w:rPr>
          <w:rFonts w:ascii="Arial" w:eastAsia="Times New Roman" w:hAnsi="Arial" w:cs="Arial"/>
          <w:iCs/>
          <w:lang w:val="es-ES"/>
        </w:rPr>
        <w:t xml:space="preserve"> la denuncia</w:t>
      </w:r>
      <w:r>
        <w:rPr>
          <w:rFonts w:ascii="Arial" w:eastAsia="Times New Roman" w:hAnsi="Arial" w:cs="Arial"/>
          <w:iCs/>
          <w:lang w:val="es-ES"/>
        </w:rPr>
        <w:t xml:space="preserve"> </w:t>
      </w:r>
      <w:r w:rsidRPr="00484706">
        <w:rPr>
          <w:rFonts w:ascii="Arial" w:eastAsia="Times New Roman" w:hAnsi="Arial" w:cs="Arial"/>
          <w:iCs/>
          <w:lang w:val="es-ES"/>
        </w:rPr>
        <w:t>de los hechos punibles, si fuese el caso, a las Autoridades Públicas competentes (Servicio Nacional de Coordinación Antifraude -SNCA-) y para su valoración y eventual comunicación a la Oficina Europea de Lucha contra el Fraude.</w:t>
      </w:r>
    </w:p>
    <w:p w14:paraId="0A66D380" w14:textId="77777777" w:rsidR="00094D98" w:rsidRPr="00484706" w:rsidRDefault="00094D98" w:rsidP="00094D98">
      <w:pPr>
        <w:numPr>
          <w:ilvl w:val="0"/>
          <w:numId w:val="7"/>
        </w:numPr>
        <w:ind w:left="709" w:firstLine="709"/>
        <w:contextualSpacing/>
        <w:jc w:val="both"/>
        <w:rPr>
          <w:rFonts w:ascii="Arial" w:eastAsia="Times New Roman" w:hAnsi="Arial" w:cs="Arial"/>
          <w:iCs/>
          <w:lang w:val="es-ES"/>
        </w:rPr>
      </w:pPr>
      <w:r>
        <w:rPr>
          <w:rFonts w:ascii="Arial" w:eastAsia="Times New Roman" w:hAnsi="Arial" w:cs="Arial"/>
          <w:iCs/>
          <w:lang w:val="es-ES"/>
        </w:rPr>
        <w:t xml:space="preserve">Realizar </w:t>
      </w:r>
      <w:r w:rsidRPr="00484706">
        <w:rPr>
          <w:rFonts w:ascii="Arial" w:eastAsia="Times New Roman" w:hAnsi="Arial" w:cs="Arial"/>
          <w:iCs/>
          <w:lang w:val="es-ES"/>
        </w:rPr>
        <w:t xml:space="preserve">una información reservada para depurar responsabilidades o </w:t>
      </w:r>
      <w:r w:rsidRPr="000A31BD">
        <w:rPr>
          <w:rFonts w:ascii="Arial" w:eastAsia="Times New Roman" w:hAnsi="Arial" w:cs="Arial"/>
          <w:iCs/>
          <w:lang w:val="es-ES"/>
        </w:rPr>
        <w:t xml:space="preserve">proponer la incoación </w:t>
      </w:r>
      <w:r w:rsidRPr="00484706">
        <w:rPr>
          <w:rFonts w:ascii="Arial" w:eastAsia="Times New Roman" w:hAnsi="Arial" w:cs="Arial"/>
          <w:iCs/>
          <w:lang w:val="es-ES"/>
        </w:rPr>
        <w:t>de un expediente disciplinario.</w:t>
      </w:r>
    </w:p>
    <w:p w14:paraId="25CC8109" w14:textId="77777777" w:rsidR="00094D98" w:rsidRDefault="00094D98" w:rsidP="00094D98">
      <w:pPr>
        <w:numPr>
          <w:ilvl w:val="0"/>
          <w:numId w:val="7"/>
        </w:numPr>
        <w:ind w:left="709" w:firstLine="709"/>
        <w:contextualSpacing/>
        <w:jc w:val="both"/>
        <w:rPr>
          <w:rFonts w:ascii="Arial" w:eastAsia="Times New Roman" w:hAnsi="Arial" w:cs="Arial"/>
          <w:iCs/>
          <w:lang w:val="es-ES"/>
        </w:rPr>
      </w:pPr>
      <w:r>
        <w:rPr>
          <w:rFonts w:ascii="Arial" w:eastAsia="Times New Roman" w:hAnsi="Arial" w:cs="Arial"/>
          <w:iCs/>
          <w:lang w:val="es-ES"/>
        </w:rPr>
        <w:t>Realizar</w:t>
      </w:r>
      <w:r w:rsidRPr="00484706">
        <w:rPr>
          <w:rFonts w:ascii="Arial" w:eastAsia="Times New Roman" w:hAnsi="Arial" w:cs="Arial"/>
          <w:iCs/>
          <w:lang w:val="es-ES"/>
        </w:rPr>
        <w:t xml:space="preserve"> la denuncia</w:t>
      </w:r>
      <w:r>
        <w:rPr>
          <w:rFonts w:ascii="Arial" w:eastAsia="Times New Roman" w:hAnsi="Arial" w:cs="Arial"/>
          <w:iCs/>
          <w:lang w:val="es-ES"/>
        </w:rPr>
        <w:t xml:space="preserve"> de</w:t>
      </w:r>
      <w:r w:rsidRPr="00484706">
        <w:rPr>
          <w:rFonts w:ascii="Arial" w:eastAsia="Times New Roman" w:hAnsi="Arial" w:cs="Arial"/>
          <w:iCs/>
          <w:lang w:val="es-ES"/>
        </w:rPr>
        <w:t xml:space="preserve"> los hechos ante la fiscalía y los tribunales competentes, en </w:t>
      </w:r>
      <w:r>
        <w:rPr>
          <w:rFonts w:ascii="Arial" w:eastAsia="Times New Roman" w:hAnsi="Arial" w:cs="Arial"/>
          <w:iCs/>
          <w:lang w:val="es-ES"/>
        </w:rPr>
        <w:t>caso de proceder</w:t>
      </w:r>
      <w:r w:rsidRPr="00484706">
        <w:rPr>
          <w:rFonts w:ascii="Arial" w:eastAsia="Times New Roman" w:hAnsi="Arial" w:cs="Arial"/>
          <w:iCs/>
          <w:lang w:val="es-ES"/>
        </w:rPr>
        <w:t>.</w:t>
      </w:r>
    </w:p>
    <w:p w14:paraId="317EFE34" w14:textId="77777777" w:rsidR="00094D98" w:rsidRPr="00484706" w:rsidRDefault="00094D98" w:rsidP="00094D98">
      <w:pPr>
        <w:ind w:left="709"/>
        <w:contextualSpacing/>
        <w:jc w:val="both"/>
        <w:rPr>
          <w:rFonts w:ascii="Arial" w:eastAsia="Times New Roman" w:hAnsi="Arial" w:cs="Arial"/>
          <w:iCs/>
          <w:lang w:val="es-ES"/>
        </w:rPr>
      </w:pPr>
    </w:p>
    <w:p w14:paraId="6FEAD2C0" w14:textId="77777777" w:rsidR="00094D98" w:rsidRDefault="00094D98" w:rsidP="00094D98">
      <w:pPr>
        <w:ind w:firstLine="708"/>
        <w:jc w:val="both"/>
        <w:rPr>
          <w:rFonts w:ascii="Arial" w:eastAsia="Times New Roman" w:hAnsi="Arial" w:cs="Arial"/>
          <w:u w:val="single"/>
        </w:rPr>
      </w:pPr>
    </w:p>
    <w:p w14:paraId="1EA402FE" w14:textId="77777777" w:rsidR="00094D98" w:rsidRDefault="00094D98" w:rsidP="00094D98">
      <w:pPr>
        <w:ind w:firstLine="708"/>
        <w:jc w:val="both"/>
        <w:rPr>
          <w:rFonts w:ascii="Arial" w:eastAsia="Times New Roman" w:hAnsi="Arial" w:cs="Arial"/>
          <w:u w:val="single"/>
        </w:rPr>
      </w:pPr>
    </w:p>
    <w:p w14:paraId="15138BD7" w14:textId="77777777" w:rsidR="00094D98" w:rsidRDefault="00094D98" w:rsidP="00094D98">
      <w:pPr>
        <w:ind w:firstLine="708"/>
        <w:jc w:val="both"/>
        <w:rPr>
          <w:rFonts w:ascii="Arial" w:eastAsia="Times New Roman" w:hAnsi="Arial" w:cs="Arial"/>
          <w:u w:val="single"/>
        </w:rPr>
      </w:pPr>
    </w:p>
    <w:p w14:paraId="29E8681C" w14:textId="77777777" w:rsidR="00094D98" w:rsidRDefault="00094D98" w:rsidP="00094D98">
      <w:pPr>
        <w:ind w:firstLine="708"/>
        <w:jc w:val="both"/>
        <w:rPr>
          <w:rFonts w:ascii="Arial" w:eastAsia="Times New Roman" w:hAnsi="Arial" w:cs="Arial"/>
          <w:u w:val="single"/>
        </w:rPr>
      </w:pPr>
    </w:p>
    <w:p w14:paraId="53EECC11" w14:textId="77777777" w:rsidR="00094D98" w:rsidRDefault="00094D98" w:rsidP="00094D98">
      <w:pPr>
        <w:ind w:firstLine="708"/>
        <w:jc w:val="both"/>
        <w:rPr>
          <w:rFonts w:ascii="Arial" w:eastAsia="Times New Roman" w:hAnsi="Arial" w:cs="Arial"/>
          <w:u w:val="single"/>
        </w:rPr>
      </w:pPr>
    </w:p>
    <w:p w14:paraId="0B179679" w14:textId="77777777" w:rsidR="00094D98" w:rsidRDefault="00094D98" w:rsidP="00094D98">
      <w:pPr>
        <w:ind w:firstLine="708"/>
        <w:jc w:val="both"/>
        <w:rPr>
          <w:rFonts w:ascii="Arial" w:eastAsia="Times New Roman" w:hAnsi="Arial" w:cs="Arial"/>
          <w:u w:val="single"/>
        </w:rPr>
      </w:pPr>
    </w:p>
    <w:p w14:paraId="22F461D2" w14:textId="77777777" w:rsidR="00094D98" w:rsidRDefault="00094D98" w:rsidP="00094D98">
      <w:pPr>
        <w:ind w:firstLine="708"/>
        <w:jc w:val="both"/>
        <w:rPr>
          <w:rFonts w:ascii="Arial" w:eastAsia="Times New Roman" w:hAnsi="Arial" w:cs="Arial"/>
          <w:u w:val="single"/>
        </w:rPr>
      </w:pPr>
    </w:p>
    <w:p w14:paraId="1459822B" w14:textId="77777777" w:rsidR="00094D98" w:rsidRDefault="00094D98" w:rsidP="00094D98">
      <w:pPr>
        <w:ind w:firstLine="708"/>
        <w:jc w:val="both"/>
        <w:rPr>
          <w:rFonts w:ascii="Arial" w:eastAsia="Times New Roman" w:hAnsi="Arial" w:cs="Arial"/>
          <w:u w:val="single"/>
        </w:rPr>
      </w:pPr>
    </w:p>
    <w:p w14:paraId="48E36D09" w14:textId="77777777" w:rsidR="00094D98" w:rsidRDefault="00094D98" w:rsidP="00094D98">
      <w:pPr>
        <w:ind w:firstLine="708"/>
        <w:jc w:val="both"/>
        <w:rPr>
          <w:rFonts w:ascii="Arial" w:eastAsia="Times New Roman" w:hAnsi="Arial" w:cs="Arial"/>
          <w:u w:val="single"/>
        </w:rPr>
      </w:pPr>
    </w:p>
    <w:p w14:paraId="57DABBB3" w14:textId="77777777" w:rsidR="00094D98" w:rsidRDefault="00094D98" w:rsidP="00094D98">
      <w:pPr>
        <w:ind w:firstLine="708"/>
        <w:jc w:val="both"/>
        <w:rPr>
          <w:rFonts w:ascii="Arial" w:eastAsia="Times New Roman" w:hAnsi="Arial" w:cs="Arial"/>
          <w:u w:val="single"/>
        </w:rPr>
      </w:pPr>
    </w:p>
    <w:p w14:paraId="7D5F9C2A" w14:textId="77777777" w:rsidR="00094D98" w:rsidRDefault="00094D98" w:rsidP="00094D98">
      <w:pPr>
        <w:ind w:firstLine="708"/>
        <w:jc w:val="both"/>
        <w:rPr>
          <w:rFonts w:ascii="Arial" w:eastAsia="Times New Roman" w:hAnsi="Arial" w:cs="Arial"/>
          <w:u w:val="single"/>
        </w:rPr>
      </w:pPr>
    </w:p>
    <w:p w14:paraId="57F6E4CD" w14:textId="77777777" w:rsidR="00094D98" w:rsidRDefault="00094D98" w:rsidP="00094D98">
      <w:pPr>
        <w:ind w:firstLine="708"/>
        <w:jc w:val="both"/>
        <w:rPr>
          <w:rFonts w:ascii="Arial" w:eastAsia="Times New Roman" w:hAnsi="Arial" w:cs="Arial"/>
          <w:u w:val="single"/>
        </w:rPr>
      </w:pPr>
    </w:p>
    <w:p w14:paraId="35B47BE4" w14:textId="77777777" w:rsidR="00094D98" w:rsidRDefault="00094D98" w:rsidP="00094D98">
      <w:pPr>
        <w:ind w:firstLine="708"/>
        <w:jc w:val="both"/>
        <w:rPr>
          <w:rFonts w:ascii="Arial" w:eastAsia="Times New Roman" w:hAnsi="Arial" w:cs="Arial"/>
          <w:u w:val="single"/>
        </w:rPr>
      </w:pPr>
    </w:p>
    <w:p w14:paraId="6801B77D" w14:textId="77777777" w:rsidR="00094D98" w:rsidRDefault="00094D98" w:rsidP="00094D98">
      <w:pPr>
        <w:ind w:firstLine="708"/>
        <w:jc w:val="both"/>
        <w:rPr>
          <w:rFonts w:ascii="Arial" w:eastAsia="Times New Roman" w:hAnsi="Arial" w:cs="Arial"/>
          <w:u w:val="single"/>
        </w:rPr>
      </w:pPr>
    </w:p>
    <w:p w14:paraId="24E91233" w14:textId="77777777" w:rsidR="00094D98" w:rsidRDefault="00094D98" w:rsidP="00094D98">
      <w:pPr>
        <w:ind w:firstLine="708"/>
        <w:jc w:val="both"/>
        <w:rPr>
          <w:rFonts w:ascii="Arial" w:eastAsia="Times New Roman" w:hAnsi="Arial" w:cs="Arial"/>
          <w:u w:val="single"/>
        </w:rPr>
      </w:pPr>
    </w:p>
    <w:p w14:paraId="1C6BF590" w14:textId="77777777" w:rsidR="00094D98" w:rsidRDefault="00094D98" w:rsidP="00094D98">
      <w:pPr>
        <w:ind w:firstLine="708"/>
        <w:jc w:val="both"/>
        <w:rPr>
          <w:rFonts w:ascii="Arial" w:eastAsia="Times New Roman" w:hAnsi="Arial" w:cs="Arial"/>
          <w:u w:val="single"/>
        </w:rPr>
      </w:pPr>
    </w:p>
    <w:p w14:paraId="74B85047" w14:textId="77777777" w:rsidR="00094D98" w:rsidRDefault="00094D98" w:rsidP="00094D98">
      <w:pPr>
        <w:ind w:firstLine="708"/>
        <w:jc w:val="both"/>
        <w:rPr>
          <w:rFonts w:ascii="Arial" w:eastAsia="Times New Roman" w:hAnsi="Arial" w:cs="Arial"/>
          <w:u w:val="single"/>
        </w:rPr>
      </w:pPr>
    </w:p>
    <w:p w14:paraId="5DECB21F" w14:textId="77777777" w:rsidR="00094D98" w:rsidRPr="00484706" w:rsidRDefault="00094D98" w:rsidP="00094D98">
      <w:pPr>
        <w:jc w:val="both"/>
        <w:rPr>
          <w:rFonts w:ascii="Arial" w:eastAsia="Times New Roman" w:hAnsi="Arial" w:cs="Arial"/>
        </w:rPr>
      </w:pPr>
    </w:p>
    <w:p w14:paraId="5C7A32B1" w14:textId="77777777" w:rsidR="00094D98" w:rsidRDefault="00094D98" w:rsidP="00094D98">
      <w:pPr>
        <w:jc w:val="center"/>
        <w:rPr>
          <w:rFonts w:ascii="Arial" w:eastAsia="Times New Roman" w:hAnsi="Arial" w:cs="Arial"/>
          <w:b/>
          <w:bCs/>
          <w:sz w:val="24"/>
        </w:rPr>
      </w:pPr>
      <w:bookmarkStart w:id="61" w:name="_Toc87269727"/>
      <w:bookmarkStart w:id="62" w:name="_Toc88025399"/>
    </w:p>
    <w:p w14:paraId="56F78B90" w14:textId="77777777" w:rsidR="00094D98" w:rsidRPr="00484706" w:rsidRDefault="00094D98" w:rsidP="00094D98">
      <w:pPr>
        <w:jc w:val="center"/>
        <w:rPr>
          <w:rFonts w:ascii="Arial" w:eastAsia="Times New Roman" w:hAnsi="Arial" w:cs="Arial"/>
          <w:b/>
          <w:bCs/>
          <w:sz w:val="24"/>
        </w:rPr>
      </w:pPr>
      <w:r w:rsidRPr="00484706">
        <w:rPr>
          <w:rFonts w:ascii="Arial" w:eastAsia="Times New Roman" w:hAnsi="Arial" w:cs="Arial"/>
          <w:b/>
          <w:bCs/>
          <w:sz w:val="24"/>
        </w:rPr>
        <w:t>AN</w:t>
      </w:r>
      <w:bookmarkStart w:id="63" w:name="AX1"/>
      <w:bookmarkEnd w:id="63"/>
      <w:r w:rsidRPr="00484706">
        <w:rPr>
          <w:rFonts w:ascii="Arial" w:eastAsia="Times New Roman" w:hAnsi="Arial" w:cs="Arial"/>
          <w:b/>
          <w:bCs/>
          <w:sz w:val="24"/>
        </w:rPr>
        <w:t>EXO I: CUESTIONARIO BASICO DE EVALUACION DEL RIESGO</w:t>
      </w:r>
      <w:bookmarkEnd w:id="61"/>
      <w:bookmarkEnd w:id="62"/>
    </w:p>
    <w:p w14:paraId="71B1F64A" w14:textId="77777777" w:rsidR="00094D98" w:rsidRDefault="00094D98" w:rsidP="00094D98">
      <w:pPr>
        <w:ind w:firstLine="709"/>
        <w:jc w:val="both"/>
        <w:rPr>
          <w:rFonts w:ascii="Arial" w:eastAsia="Calibri" w:hAnsi="Arial" w:cs="Arial"/>
          <w:iCs/>
        </w:rPr>
      </w:pPr>
    </w:p>
    <w:p w14:paraId="53427310" w14:textId="77777777" w:rsidR="00094D98" w:rsidRDefault="00094D98" w:rsidP="00094D98">
      <w:pPr>
        <w:ind w:firstLine="709"/>
        <w:jc w:val="both"/>
        <w:rPr>
          <w:rFonts w:ascii="Arial" w:eastAsia="Calibri" w:hAnsi="Arial" w:cs="Arial"/>
          <w:iCs/>
        </w:rPr>
      </w:pPr>
      <w:r w:rsidRPr="00D63490">
        <w:rPr>
          <w:rFonts w:ascii="Arial" w:eastAsia="Calibri" w:hAnsi="Arial" w:cs="Arial"/>
          <w:iCs/>
        </w:rPr>
        <w:t>Esta autoevaluación es lo obliga</w:t>
      </w:r>
      <w:r>
        <w:rPr>
          <w:rFonts w:ascii="Arial" w:eastAsia="Calibri" w:hAnsi="Arial" w:cs="Arial"/>
          <w:iCs/>
        </w:rPr>
        <w:t>toria, determinando un estardar mínimo</w:t>
      </w:r>
      <w:r w:rsidRPr="00D63490">
        <w:rPr>
          <w:rFonts w:ascii="Arial" w:eastAsia="Calibri" w:hAnsi="Arial" w:cs="Arial"/>
          <w:iCs/>
        </w:rPr>
        <w:t xml:space="preserve"> según en el Anexo II.B.5  de la Orden HFP/1030/2021, de 29 de septiembre:</w:t>
      </w:r>
    </w:p>
    <w:p w14:paraId="37450228" w14:textId="77777777" w:rsidR="00094D98" w:rsidRPr="00484706" w:rsidRDefault="00094D98" w:rsidP="00094D98">
      <w:pPr>
        <w:ind w:firstLine="709"/>
        <w:jc w:val="both"/>
        <w:rPr>
          <w:rFonts w:ascii="Arial" w:eastAsia="Times New Roman" w:hAnsi="Arial" w:cs="Arial"/>
          <w:iCs/>
          <w:color w:val="808080"/>
          <w:u w:val="single"/>
        </w:rPr>
      </w:pPr>
    </w:p>
    <w:tbl>
      <w:tblPr>
        <w:tblW w:w="8535" w:type="dxa"/>
        <w:tblBorders>
          <w:bottom w:val="single" w:sz="6" w:space="0" w:color="EEEEEE"/>
        </w:tblBorders>
        <w:tblCellMar>
          <w:top w:w="15" w:type="dxa"/>
          <w:left w:w="15" w:type="dxa"/>
          <w:bottom w:w="15" w:type="dxa"/>
          <w:right w:w="15" w:type="dxa"/>
        </w:tblCellMar>
        <w:tblLook w:val="04A0" w:firstRow="1" w:lastRow="0" w:firstColumn="1" w:lastColumn="0" w:noHBand="0" w:noVBand="1"/>
      </w:tblPr>
      <w:tblGrid>
        <w:gridCol w:w="6897"/>
        <w:gridCol w:w="411"/>
        <w:gridCol w:w="409"/>
        <w:gridCol w:w="409"/>
        <w:gridCol w:w="409"/>
      </w:tblGrid>
      <w:tr w:rsidR="00094D98" w:rsidRPr="00DF6886" w14:paraId="617B08C5" w14:textId="77777777" w:rsidTr="004E7626">
        <w:trPr>
          <w:tblHeader/>
        </w:trPr>
        <w:tc>
          <w:tcPr>
            <w:tcW w:w="0" w:type="auto"/>
            <w:vMerge w:val="restart"/>
            <w:tcBorders>
              <w:top w:val="single" w:sz="6" w:space="0" w:color="DDDDDD"/>
              <w:left w:val="single" w:sz="6" w:space="0" w:color="DDDDDD"/>
              <w:bottom w:val="single" w:sz="6" w:space="0" w:color="DDDDDD"/>
              <w:right w:val="single" w:sz="6" w:space="0" w:color="DDDDDD"/>
            </w:tcBorders>
            <w:vAlign w:val="center"/>
            <w:hideMark/>
          </w:tcPr>
          <w:p w14:paraId="6D708E19" w14:textId="77777777" w:rsidR="00094D98" w:rsidRPr="00DF6886" w:rsidRDefault="00094D98" w:rsidP="004E7626">
            <w:pPr>
              <w:rPr>
                <w:rFonts w:ascii="Arial" w:eastAsia="Times New Roman" w:hAnsi="Arial" w:cs="Arial"/>
                <w:b/>
                <w:bCs/>
                <w:iCs/>
              </w:rPr>
            </w:pPr>
            <w:r w:rsidRPr="00DF6886">
              <w:rPr>
                <w:rFonts w:ascii="Arial" w:eastAsia="Times New Roman" w:hAnsi="Arial" w:cs="Arial"/>
                <w:b/>
                <w:bCs/>
                <w:iCs/>
              </w:rPr>
              <w:t>Pregunta</w:t>
            </w:r>
          </w:p>
        </w:tc>
        <w:tc>
          <w:tcPr>
            <w:tcW w:w="0" w:type="auto"/>
            <w:gridSpan w:val="4"/>
            <w:tcBorders>
              <w:top w:val="single" w:sz="6" w:space="0" w:color="DDDDDD"/>
              <w:left w:val="single" w:sz="6" w:space="0" w:color="DDDDDD"/>
              <w:bottom w:val="single" w:sz="6" w:space="0" w:color="DDDDDD"/>
              <w:right w:val="single" w:sz="6" w:space="0" w:color="DDDDDD"/>
            </w:tcBorders>
            <w:vAlign w:val="center"/>
            <w:hideMark/>
          </w:tcPr>
          <w:p w14:paraId="12083F8F" w14:textId="77777777" w:rsidR="00094D98" w:rsidRPr="00DF6886" w:rsidRDefault="00094D98" w:rsidP="004E7626">
            <w:pPr>
              <w:rPr>
                <w:rFonts w:ascii="Arial" w:eastAsia="Times New Roman" w:hAnsi="Arial" w:cs="Arial"/>
                <w:b/>
                <w:bCs/>
                <w:iCs/>
              </w:rPr>
            </w:pPr>
            <w:r w:rsidRPr="00DF6886">
              <w:rPr>
                <w:rFonts w:ascii="Arial" w:eastAsia="Times New Roman" w:hAnsi="Arial" w:cs="Arial"/>
                <w:b/>
                <w:bCs/>
                <w:iCs/>
              </w:rPr>
              <w:t>Grado de cumplimiento</w:t>
            </w:r>
          </w:p>
        </w:tc>
      </w:tr>
      <w:tr w:rsidR="00094D98" w:rsidRPr="00DF6886" w14:paraId="2FC38FDA" w14:textId="77777777" w:rsidTr="004E7626">
        <w:trPr>
          <w:trHeight w:val="50"/>
          <w:tblHeader/>
        </w:trPr>
        <w:tc>
          <w:tcPr>
            <w:tcW w:w="0" w:type="auto"/>
            <w:vMerge/>
            <w:tcBorders>
              <w:top w:val="single" w:sz="6" w:space="0" w:color="DDDDDD"/>
              <w:left w:val="single" w:sz="6" w:space="0" w:color="DDDDDD"/>
              <w:bottom w:val="single" w:sz="6" w:space="0" w:color="DDDDDD"/>
              <w:right w:val="single" w:sz="6" w:space="0" w:color="DDDDDD"/>
            </w:tcBorders>
            <w:vAlign w:val="center"/>
            <w:hideMark/>
          </w:tcPr>
          <w:p w14:paraId="480C53C5"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1BF67D1E" w14:textId="77777777" w:rsidR="00094D98" w:rsidRPr="00DF6886" w:rsidRDefault="00094D98" w:rsidP="004E7626">
            <w:pPr>
              <w:rPr>
                <w:rFonts w:ascii="Arial" w:eastAsia="Times New Roman" w:hAnsi="Arial" w:cs="Arial"/>
                <w:b/>
                <w:bCs/>
                <w:iCs/>
              </w:rPr>
            </w:pPr>
            <w:r w:rsidRPr="00DF6886">
              <w:rPr>
                <w:rFonts w:ascii="Arial" w:eastAsia="Times New Roman" w:hAnsi="Arial" w:cs="Arial"/>
                <w:b/>
                <w:bCs/>
                <w:iCs/>
              </w:rPr>
              <w:t>4</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5A2AA57D" w14:textId="77777777" w:rsidR="00094D98" w:rsidRPr="00DF6886" w:rsidRDefault="00094D98" w:rsidP="004E7626">
            <w:pPr>
              <w:rPr>
                <w:rFonts w:ascii="Arial" w:eastAsia="Times New Roman" w:hAnsi="Arial" w:cs="Arial"/>
                <w:b/>
                <w:bCs/>
                <w:iCs/>
              </w:rPr>
            </w:pPr>
            <w:r w:rsidRPr="00DF6886">
              <w:rPr>
                <w:rFonts w:ascii="Arial" w:eastAsia="Times New Roman" w:hAnsi="Arial" w:cs="Arial"/>
                <w:b/>
                <w:bCs/>
                <w:iCs/>
              </w:rPr>
              <w:t>3</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311B9217" w14:textId="77777777" w:rsidR="00094D98" w:rsidRPr="00DF6886" w:rsidRDefault="00094D98" w:rsidP="004E7626">
            <w:pPr>
              <w:rPr>
                <w:rFonts w:ascii="Arial" w:eastAsia="Times New Roman" w:hAnsi="Arial" w:cs="Arial"/>
                <w:b/>
                <w:bCs/>
                <w:iCs/>
              </w:rPr>
            </w:pPr>
            <w:r w:rsidRPr="00DF6886">
              <w:rPr>
                <w:rFonts w:ascii="Arial" w:eastAsia="Times New Roman" w:hAnsi="Arial" w:cs="Arial"/>
                <w:b/>
                <w:bCs/>
                <w:iCs/>
              </w:rPr>
              <w:t>2</w:t>
            </w: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09C0427E" w14:textId="77777777" w:rsidR="00094D98" w:rsidRPr="00DF6886" w:rsidRDefault="00094D98" w:rsidP="004E7626">
            <w:pPr>
              <w:rPr>
                <w:rFonts w:ascii="Arial" w:eastAsia="Times New Roman" w:hAnsi="Arial" w:cs="Arial"/>
                <w:b/>
                <w:bCs/>
                <w:iCs/>
              </w:rPr>
            </w:pPr>
            <w:r w:rsidRPr="00DF6886">
              <w:rPr>
                <w:rFonts w:ascii="Arial" w:eastAsia="Times New Roman" w:hAnsi="Arial" w:cs="Arial"/>
                <w:b/>
                <w:bCs/>
                <w:iCs/>
              </w:rPr>
              <w:t>1</w:t>
            </w:r>
          </w:p>
        </w:tc>
      </w:tr>
      <w:tr w:rsidR="00094D98" w:rsidRPr="00DF6886" w14:paraId="028256F0" w14:textId="77777777" w:rsidTr="004E7626">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7C725AE2" w14:textId="77777777" w:rsidR="00094D98" w:rsidRPr="00DF6886" w:rsidRDefault="00094D98" w:rsidP="004E7626">
            <w:pPr>
              <w:jc w:val="both"/>
              <w:rPr>
                <w:rFonts w:ascii="Arial" w:eastAsia="Times New Roman" w:hAnsi="Arial" w:cs="Arial"/>
                <w:iCs/>
              </w:rPr>
            </w:pPr>
            <w:r w:rsidRPr="00DF6886">
              <w:rPr>
                <w:rFonts w:ascii="Arial" w:eastAsia="Times New Roman" w:hAnsi="Arial" w:cs="Arial"/>
                <w:iCs/>
              </w:rPr>
              <w:t>1. ¿Se dispone de un «Plan de medidas antifraude» que le permita a la entidad ejecutora o a la entidad decisora garantizar y declarar que, en su respectivo ámbito de actuación, los fondos correspondientes se han utilizado de conformidad con las normas aplicables, en particular, en lo que se refiere a la prevención, detección y corrección del fraude, la corrupción y los conflictos de intereses?</w:t>
            </w: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4A159540" w14:textId="77777777" w:rsidR="00094D98" w:rsidRPr="00DF6886" w:rsidRDefault="00094D98" w:rsidP="004E7626">
            <w:pPr>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390B898C"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0AA89CC6"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01931467" w14:textId="77777777" w:rsidR="00094D98" w:rsidRPr="00DF6886" w:rsidRDefault="00094D98" w:rsidP="004E7626">
            <w:pPr>
              <w:jc w:val="both"/>
              <w:rPr>
                <w:rFonts w:ascii="Arial" w:eastAsia="Times New Roman" w:hAnsi="Arial" w:cs="Arial"/>
                <w:iCs/>
              </w:rPr>
            </w:pPr>
          </w:p>
        </w:tc>
      </w:tr>
      <w:tr w:rsidR="00094D98" w:rsidRPr="00DF6886" w14:paraId="2D7160B5" w14:textId="77777777" w:rsidTr="004E7626">
        <w:tc>
          <w:tcPr>
            <w:tcW w:w="0" w:type="auto"/>
            <w:tcBorders>
              <w:top w:val="single" w:sz="6" w:space="0" w:color="DDDDDD"/>
              <w:left w:val="single" w:sz="6" w:space="0" w:color="DDDDDD"/>
              <w:bottom w:val="single" w:sz="6" w:space="0" w:color="DDDDDD"/>
              <w:right w:val="single" w:sz="6" w:space="0" w:color="DDDDDD"/>
            </w:tcBorders>
            <w:vAlign w:val="center"/>
            <w:hideMark/>
          </w:tcPr>
          <w:p w14:paraId="5D4DEC69" w14:textId="77777777" w:rsidR="00094D98" w:rsidRPr="00DF6886" w:rsidRDefault="00094D98" w:rsidP="004E7626">
            <w:pPr>
              <w:jc w:val="both"/>
              <w:rPr>
                <w:rFonts w:ascii="Arial" w:eastAsia="Times New Roman" w:hAnsi="Arial" w:cs="Arial"/>
                <w:iCs/>
              </w:rPr>
            </w:pPr>
            <w:r w:rsidRPr="00DF6886">
              <w:rPr>
                <w:rFonts w:ascii="Arial" w:eastAsia="Times New Roman" w:hAnsi="Arial" w:cs="Arial"/>
                <w:iCs/>
              </w:rPr>
              <w:t>2. ¿Se constata la existencia del correspondiente «Plan de medidas antifraude» en todos los niveles de ejecución?</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11735877" w14:textId="77777777" w:rsidR="00094D98" w:rsidRPr="00DF6886" w:rsidRDefault="00094D98" w:rsidP="004E7626">
            <w:pPr>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11159012"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0344B6EB"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7E2A0792" w14:textId="77777777" w:rsidR="00094D98" w:rsidRPr="00DF6886" w:rsidRDefault="00094D98" w:rsidP="004E7626">
            <w:pPr>
              <w:jc w:val="both"/>
              <w:rPr>
                <w:rFonts w:ascii="Arial" w:eastAsia="Times New Roman" w:hAnsi="Arial" w:cs="Arial"/>
                <w:iCs/>
              </w:rPr>
            </w:pPr>
          </w:p>
        </w:tc>
      </w:tr>
      <w:tr w:rsidR="00094D98" w:rsidRPr="00DF6886" w14:paraId="662514B0" w14:textId="77777777" w:rsidTr="004E7626">
        <w:tc>
          <w:tcPr>
            <w:tcW w:w="0" w:type="auto"/>
            <w:gridSpan w:val="5"/>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7197C31D" w14:textId="77777777" w:rsidR="00094D98" w:rsidRPr="00DF6886" w:rsidRDefault="00094D98" w:rsidP="004E7626">
            <w:pPr>
              <w:jc w:val="both"/>
              <w:rPr>
                <w:rFonts w:ascii="Arial" w:eastAsia="Times New Roman" w:hAnsi="Arial" w:cs="Arial"/>
                <w:iCs/>
              </w:rPr>
            </w:pPr>
            <w:r w:rsidRPr="00DF6886">
              <w:rPr>
                <w:rFonts w:ascii="Arial" w:eastAsia="Times New Roman" w:hAnsi="Arial" w:cs="Arial"/>
                <w:iCs/>
              </w:rPr>
              <w:t>Prevención</w:t>
            </w:r>
          </w:p>
        </w:tc>
      </w:tr>
      <w:tr w:rsidR="00094D98" w:rsidRPr="00DF6886" w14:paraId="45F8CFC2" w14:textId="77777777" w:rsidTr="004E7626">
        <w:tc>
          <w:tcPr>
            <w:tcW w:w="0" w:type="auto"/>
            <w:tcBorders>
              <w:top w:val="single" w:sz="6" w:space="0" w:color="DDDDDD"/>
              <w:left w:val="single" w:sz="6" w:space="0" w:color="DDDDDD"/>
              <w:bottom w:val="single" w:sz="6" w:space="0" w:color="DDDDDD"/>
              <w:right w:val="single" w:sz="6" w:space="0" w:color="DDDDDD"/>
            </w:tcBorders>
            <w:vAlign w:val="center"/>
            <w:hideMark/>
          </w:tcPr>
          <w:p w14:paraId="3797862B" w14:textId="77777777" w:rsidR="00094D98" w:rsidRPr="00DF6886" w:rsidRDefault="00094D98" w:rsidP="004E7626">
            <w:pPr>
              <w:jc w:val="both"/>
              <w:rPr>
                <w:rFonts w:ascii="Arial" w:eastAsia="Times New Roman" w:hAnsi="Arial" w:cs="Arial"/>
                <w:iCs/>
              </w:rPr>
            </w:pPr>
            <w:r w:rsidRPr="00DF6886">
              <w:rPr>
                <w:rFonts w:ascii="Arial" w:eastAsia="Times New Roman" w:hAnsi="Arial" w:cs="Arial"/>
                <w:iCs/>
              </w:rPr>
              <w:t>3. ¿Dispone de una declaración, al más alto nivel, donde se comprometa a luchar contra el fraude?</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4B02FE7B" w14:textId="77777777" w:rsidR="00094D98" w:rsidRPr="00DF6886" w:rsidRDefault="00094D98" w:rsidP="004E7626">
            <w:pPr>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4CE98CE0"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36CE3F33"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215B487E" w14:textId="77777777" w:rsidR="00094D98" w:rsidRPr="00DF6886" w:rsidRDefault="00094D98" w:rsidP="004E7626">
            <w:pPr>
              <w:jc w:val="both"/>
              <w:rPr>
                <w:rFonts w:ascii="Arial" w:eastAsia="Times New Roman" w:hAnsi="Arial" w:cs="Arial"/>
                <w:iCs/>
              </w:rPr>
            </w:pPr>
          </w:p>
        </w:tc>
      </w:tr>
      <w:tr w:rsidR="00094D98" w:rsidRPr="00DF6886" w14:paraId="2E26E9A6" w14:textId="77777777" w:rsidTr="004E7626">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754711FA" w14:textId="77777777" w:rsidR="00094D98" w:rsidRPr="00DF6886" w:rsidRDefault="00094D98" w:rsidP="004E7626">
            <w:pPr>
              <w:jc w:val="both"/>
              <w:rPr>
                <w:rFonts w:ascii="Arial" w:eastAsia="Times New Roman" w:hAnsi="Arial" w:cs="Arial"/>
                <w:iCs/>
              </w:rPr>
            </w:pPr>
            <w:r w:rsidRPr="00DF6886">
              <w:rPr>
                <w:rFonts w:ascii="Arial" w:eastAsia="Times New Roman" w:hAnsi="Arial" w:cs="Arial"/>
                <w:iCs/>
              </w:rPr>
              <w:t>4. ¿Se realiza una autoevaluación que identifique los riesgos específicos, su impacto y la probabilidad de que ocurran y se revisa periódicamente?</w:t>
            </w: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42898F1E" w14:textId="77777777" w:rsidR="00094D98" w:rsidRPr="00DF6886" w:rsidRDefault="00094D98" w:rsidP="004E7626">
            <w:pPr>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32444FEF"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01BB5C18"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0BC8B726" w14:textId="77777777" w:rsidR="00094D98" w:rsidRPr="00DF6886" w:rsidRDefault="00094D98" w:rsidP="004E7626">
            <w:pPr>
              <w:jc w:val="both"/>
              <w:rPr>
                <w:rFonts w:ascii="Arial" w:eastAsia="Times New Roman" w:hAnsi="Arial" w:cs="Arial"/>
                <w:iCs/>
              </w:rPr>
            </w:pPr>
          </w:p>
        </w:tc>
      </w:tr>
      <w:tr w:rsidR="00094D98" w:rsidRPr="00DF6886" w14:paraId="03F0065E" w14:textId="77777777" w:rsidTr="004E7626">
        <w:tc>
          <w:tcPr>
            <w:tcW w:w="0" w:type="auto"/>
            <w:tcBorders>
              <w:top w:val="single" w:sz="6" w:space="0" w:color="DDDDDD"/>
              <w:left w:val="single" w:sz="6" w:space="0" w:color="DDDDDD"/>
              <w:bottom w:val="single" w:sz="6" w:space="0" w:color="DDDDDD"/>
              <w:right w:val="single" w:sz="6" w:space="0" w:color="DDDDDD"/>
            </w:tcBorders>
            <w:vAlign w:val="center"/>
            <w:hideMark/>
          </w:tcPr>
          <w:p w14:paraId="25DE62A8" w14:textId="77777777" w:rsidR="00094D98" w:rsidRPr="00DF6886" w:rsidRDefault="00094D98" w:rsidP="004E7626">
            <w:pPr>
              <w:jc w:val="both"/>
              <w:rPr>
                <w:rFonts w:ascii="Arial" w:eastAsia="Times New Roman" w:hAnsi="Arial" w:cs="Arial"/>
                <w:iCs/>
              </w:rPr>
            </w:pPr>
            <w:r w:rsidRPr="00DF6886">
              <w:rPr>
                <w:rFonts w:ascii="Arial" w:eastAsia="Times New Roman" w:hAnsi="Arial" w:cs="Arial"/>
                <w:iCs/>
              </w:rPr>
              <w:lastRenderedPageBreak/>
              <w:t>5. ¿Se difunde un código ético y se informa sobre la política de obsequios?</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5F7B9E0F" w14:textId="77777777" w:rsidR="00094D98" w:rsidRPr="00DF6886" w:rsidRDefault="00094D98" w:rsidP="004E7626">
            <w:pPr>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246B9189"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4DBAFC1A"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1966484A" w14:textId="77777777" w:rsidR="00094D98" w:rsidRPr="00DF6886" w:rsidRDefault="00094D98" w:rsidP="004E7626">
            <w:pPr>
              <w:jc w:val="both"/>
              <w:rPr>
                <w:rFonts w:ascii="Arial" w:eastAsia="Times New Roman" w:hAnsi="Arial" w:cs="Arial"/>
                <w:iCs/>
              </w:rPr>
            </w:pPr>
          </w:p>
        </w:tc>
      </w:tr>
      <w:tr w:rsidR="00094D98" w:rsidRPr="00DF6886" w14:paraId="1B9CDC79" w14:textId="77777777" w:rsidTr="004E7626">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2A310291" w14:textId="77777777" w:rsidR="00094D98" w:rsidRPr="00DF6886" w:rsidRDefault="00094D98" w:rsidP="004E7626">
            <w:pPr>
              <w:jc w:val="both"/>
              <w:rPr>
                <w:rFonts w:ascii="Arial" w:eastAsia="Times New Roman" w:hAnsi="Arial" w:cs="Arial"/>
                <w:iCs/>
              </w:rPr>
            </w:pPr>
            <w:r w:rsidRPr="00DF6886">
              <w:rPr>
                <w:rFonts w:ascii="Arial" w:eastAsia="Times New Roman" w:hAnsi="Arial" w:cs="Arial"/>
                <w:iCs/>
              </w:rPr>
              <w:t>6. ¿Se imparte formación que promueva la Ética Pública y que facilite la detección del fraude?</w:t>
            </w: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353C33EB" w14:textId="77777777" w:rsidR="00094D98" w:rsidRPr="00DF6886" w:rsidRDefault="00094D98" w:rsidP="004E7626">
            <w:pPr>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61A07D89"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64FCCF54"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51AAAC32" w14:textId="77777777" w:rsidR="00094D98" w:rsidRPr="00DF6886" w:rsidRDefault="00094D98" w:rsidP="004E7626">
            <w:pPr>
              <w:jc w:val="both"/>
              <w:rPr>
                <w:rFonts w:ascii="Arial" w:eastAsia="Times New Roman" w:hAnsi="Arial" w:cs="Arial"/>
                <w:iCs/>
              </w:rPr>
            </w:pPr>
          </w:p>
        </w:tc>
      </w:tr>
      <w:tr w:rsidR="00094D98" w:rsidRPr="00DF6886" w14:paraId="15AAFE35" w14:textId="77777777" w:rsidTr="004E7626">
        <w:tc>
          <w:tcPr>
            <w:tcW w:w="0" w:type="auto"/>
            <w:tcBorders>
              <w:top w:val="single" w:sz="6" w:space="0" w:color="DDDDDD"/>
              <w:left w:val="single" w:sz="6" w:space="0" w:color="DDDDDD"/>
              <w:bottom w:val="single" w:sz="6" w:space="0" w:color="DDDDDD"/>
              <w:right w:val="single" w:sz="6" w:space="0" w:color="DDDDDD"/>
            </w:tcBorders>
            <w:vAlign w:val="center"/>
            <w:hideMark/>
          </w:tcPr>
          <w:p w14:paraId="6BC2CD6B" w14:textId="77777777" w:rsidR="00094D98" w:rsidRPr="00DF6886" w:rsidRDefault="00094D98" w:rsidP="004E7626">
            <w:pPr>
              <w:jc w:val="both"/>
              <w:rPr>
                <w:rFonts w:ascii="Arial" w:eastAsia="Times New Roman" w:hAnsi="Arial" w:cs="Arial"/>
                <w:iCs/>
              </w:rPr>
            </w:pPr>
            <w:r w:rsidRPr="00DF6886">
              <w:rPr>
                <w:rFonts w:ascii="Arial" w:eastAsia="Times New Roman" w:hAnsi="Arial" w:cs="Arial"/>
                <w:iCs/>
              </w:rPr>
              <w:t>7. ¿Se ha elaborado un procedimiento para tratar los conflictos de intereses?</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2B4F7C4E" w14:textId="77777777" w:rsidR="00094D98" w:rsidRPr="00DF6886" w:rsidRDefault="00094D98" w:rsidP="004E7626">
            <w:pPr>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23608EAF"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4A4E9AF4"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449B5224" w14:textId="77777777" w:rsidR="00094D98" w:rsidRPr="00DF6886" w:rsidRDefault="00094D98" w:rsidP="004E7626">
            <w:pPr>
              <w:jc w:val="both"/>
              <w:rPr>
                <w:rFonts w:ascii="Arial" w:eastAsia="Times New Roman" w:hAnsi="Arial" w:cs="Arial"/>
                <w:iCs/>
              </w:rPr>
            </w:pPr>
          </w:p>
        </w:tc>
      </w:tr>
      <w:tr w:rsidR="00094D98" w:rsidRPr="00DF6886" w14:paraId="6645811B" w14:textId="77777777" w:rsidTr="004E7626">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5BE6E389" w14:textId="77777777" w:rsidR="00094D98" w:rsidRPr="00DF6886" w:rsidRDefault="00094D98" w:rsidP="004E7626">
            <w:pPr>
              <w:jc w:val="both"/>
              <w:rPr>
                <w:rFonts w:ascii="Arial" w:eastAsia="Times New Roman" w:hAnsi="Arial" w:cs="Arial"/>
                <w:iCs/>
              </w:rPr>
            </w:pPr>
            <w:r w:rsidRPr="00DF6886">
              <w:rPr>
                <w:rFonts w:ascii="Arial" w:eastAsia="Times New Roman" w:hAnsi="Arial" w:cs="Arial"/>
                <w:iCs/>
              </w:rPr>
              <w:t>8. ¿Se cumplimenta una declaración de ausencia de conflicto de intereses por todos los intervinientes?</w:t>
            </w: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43B3E605" w14:textId="77777777" w:rsidR="00094D98" w:rsidRPr="00DF6886" w:rsidRDefault="00094D98" w:rsidP="004E7626">
            <w:pPr>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678C3331"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0894D5CA"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50DA6AF1" w14:textId="77777777" w:rsidR="00094D98" w:rsidRPr="00DF6886" w:rsidRDefault="00094D98" w:rsidP="004E7626">
            <w:pPr>
              <w:jc w:val="both"/>
              <w:rPr>
                <w:rFonts w:ascii="Arial" w:eastAsia="Times New Roman" w:hAnsi="Arial" w:cs="Arial"/>
                <w:iCs/>
              </w:rPr>
            </w:pPr>
          </w:p>
        </w:tc>
      </w:tr>
      <w:tr w:rsidR="00094D98" w:rsidRPr="00DF6886" w14:paraId="50F04B21" w14:textId="77777777" w:rsidTr="004E7626">
        <w:tc>
          <w:tcPr>
            <w:tcW w:w="0" w:type="auto"/>
            <w:gridSpan w:val="5"/>
            <w:tcBorders>
              <w:top w:val="single" w:sz="6" w:space="0" w:color="DDDDDD"/>
              <w:left w:val="single" w:sz="6" w:space="0" w:color="DDDDDD"/>
              <w:bottom w:val="single" w:sz="6" w:space="0" w:color="DDDDDD"/>
              <w:right w:val="single" w:sz="6" w:space="0" w:color="DDDDDD"/>
            </w:tcBorders>
            <w:vAlign w:val="center"/>
            <w:hideMark/>
          </w:tcPr>
          <w:p w14:paraId="1376D5AF" w14:textId="77777777" w:rsidR="00094D98" w:rsidRPr="00DF6886" w:rsidRDefault="00094D98" w:rsidP="004E7626">
            <w:pPr>
              <w:jc w:val="both"/>
              <w:rPr>
                <w:rFonts w:ascii="Arial" w:eastAsia="Times New Roman" w:hAnsi="Arial" w:cs="Arial"/>
                <w:iCs/>
              </w:rPr>
            </w:pPr>
            <w:r w:rsidRPr="00DF6886">
              <w:rPr>
                <w:rFonts w:ascii="Arial" w:eastAsia="Times New Roman" w:hAnsi="Arial" w:cs="Arial"/>
                <w:iCs/>
              </w:rPr>
              <w:t>Detección</w:t>
            </w:r>
          </w:p>
        </w:tc>
      </w:tr>
      <w:tr w:rsidR="00094D98" w:rsidRPr="00DF6886" w14:paraId="69935B61" w14:textId="77777777" w:rsidTr="004E7626">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2D7EFF71" w14:textId="77777777" w:rsidR="00094D98" w:rsidRPr="00DF6886" w:rsidRDefault="00094D98" w:rsidP="004E7626">
            <w:pPr>
              <w:jc w:val="both"/>
              <w:rPr>
                <w:rFonts w:ascii="Arial" w:eastAsia="Times New Roman" w:hAnsi="Arial" w:cs="Arial"/>
                <w:iCs/>
              </w:rPr>
            </w:pPr>
            <w:r w:rsidRPr="00DF6886">
              <w:rPr>
                <w:rFonts w:ascii="Arial" w:eastAsia="Times New Roman" w:hAnsi="Arial" w:cs="Arial"/>
                <w:iCs/>
              </w:rPr>
              <w:t>9. ¿Se han definido indicadores de fraude o señales de alerta (banderas rojas) y se han comunicado al personal en posición de detectarlos?</w:t>
            </w: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7C1A4C57" w14:textId="77777777" w:rsidR="00094D98" w:rsidRPr="00DF6886" w:rsidRDefault="00094D98" w:rsidP="004E7626">
            <w:pPr>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17EFB1F3"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618A72FE"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176A7190" w14:textId="77777777" w:rsidR="00094D98" w:rsidRPr="00DF6886" w:rsidRDefault="00094D98" w:rsidP="004E7626">
            <w:pPr>
              <w:jc w:val="both"/>
              <w:rPr>
                <w:rFonts w:ascii="Arial" w:eastAsia="Times New Roman" w:hAnsi="Arial" w:cs="Arial"/>
                <w:iCs/>
              </w:rPr>
            </w:pPr>
          </w:p>
        </w:tc>
      </w:tr>
      <w:tr w:rsidR="00094D98" w:rsidRPr="00DF6886" w14:paraId="04315D70" w14:textId="77777777" w:rsidTr="004E7626">
        <w:tc>
          <w:tcPr>
            <w:tcW w:w="0" w:type="auto"/>
            <w:tcBorders>
              <w:top w:val="single" w:sz="6" w:space="0" w:color="DDDDDD"/>
              <w:left w:val="single" w:sz="6" w:space="0" w:color="DDDDDD"/>
              <w:bottom w:val="single" w:sz="6" w:space="0" w:color="DDDDDD"/>
              <w:right w:val="single" w:sz="6" w:space="0" w:color="DDDDDD"/>
            </w:tcBorders>
            <w:vAlign w:val="center"/>
            <w:hideMark/>
          </w:tcPr>
          <w:p w14:paraId="55258FAC" w14:textId="77777777" w:rsidR="00094D98" w:rsidRPr="00DF6886" w:rsidRDefault="00094D98" w:rsidP="004E7626">
            <w:pPr>
              <w:jc w:val="both"/>
              <w:rPr>
                <w:rFonts w:ascii="Arial" w:eastAsia="Times New Roman" w:hAnsi="Arial" w:cs="Arial"/>
                <w:iCs/>
              </w:rPr>
            </w:pPr>
            <w:r w:rsidRPr="00DF6886">
              <w:rPr>
                <w:rFonts w:ascii="Arial" w:eastAsia="Times New Roman" w:hAnsi="Arial" w:cs="Arial"/>
                <w:iCs/>
              </w:rPr>
              <w:t>10. ¿Se utilizan herramientas de prospección de datos o de puntuación de riesgos?</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1D05A7DB" w14:textId="77777777" w:rsidR="00094D98" w:rsidRPr="00DF6886" w:rsidRDefault="00094D98" w:rsidP="004E7626">
            <w:pPr>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7D054563"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4E43D615"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1B78CBDB" w14:textId="77777777" w:rsidR="00094D98" w:rsidRPr="00DF6886" w:rsidRDefault="00094D98" w:rsidP="004E7626">
            <w:pPr>
              <w:jc w:val="both"/>
              <w:rPr>
                <w:rFonts w:ascii="Arial" w:eastAsia="Times New Roman" w:hAnsi="Arial" w:cs="Arial"/>
                <w:iCs/>
              </w:rPr>
            </w:pPr>
          </w:p>
        </w:tc>
      </w:tr>
      <w:tr w:rsidR="00094D98" w:rsidRPr="00DF6886" w14:paraId="0B57DB61" w14:textId="77777777" w:rsidTr="004E7626">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74DA5319" w14:textId="77777777" w:rsidR="00094D98" w:rsidRPr="00DF6886" w:rsidRDefault="00094D98" w:rsidP="004E7626">
            <w:pPr>
              <w:jc w:val="both"/>
              <w:rPr>
                <w:rFonts w:ascii="Arial" w:eastAsia="Times New Roman" w:hAnsi="Arial" w:cs="Arial"/>
                <w:iCs/>
              </w:rPr>
            </w:pPr>
            <w:r w:rsidRPr="00DF6886">
              <w:rPr>
                <w:rFonts w:ascii="Arial" w:eastAsia="Times New Roman" w:hAnsi="Arial" w:cs="Arial"/>
                <w:iCs/>
              </w:rPr>
              <w:t>11. ¿Existe algún cauce para que cualquier interesado pueda presentar denuncias?</w:t>
            </w: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76B2D5DF" w14:textId="77777777" w:rsidR="00094D98" w:rsidRPr="00DF6886" w:rsidRDefault="00094D98" w:rsidP="004E7626">
            <w:pPr>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45C3CC84"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0389AB37"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537A067D" w14:textId="77777777" w:rsidR="00094D98" w:rsidRPr="00DF6886" w:rsidRDefault="00094D98" w:rsidP="004E7626">
            <w:pPr>
              <w:jc w:val="both"/>
              <w:rPr>
                <w:rFonts w:ascii="Arial" w:eastAsia="Times New Roman" w:hAnsi="Arial" w:cs="Arial"/>
                <w:iCs/>
              </w:rPr>
            </w:pPr>
          </w:p>
        </w:tc>
      </w:tr>
      <w:tr w:rsidR="00094D98" w:rsidRPr="00DF6886" w14:paraId="5662CB3B" w14:textId="77777777" w:rsidTr="004E7626">
        <w:tc>
          <w:tcPr>
            <w:tcW w:w="0" w:type="auto"/>
            <w:tcBorders>
              <w:top w:val="single" w:sz="6" w:space="0" w:color="DDDDDD"/>
              <w:left w:val="single" w:sz="6" w:space="0" w:color="DDDDDD"/>
              <w:bottom w:val="single" w:sz="6" w:space="0" w:color="DDDDDD"/>
              <w:right w:val="single" w:sz="6" w:space="0" w:color="DDDDDD"/>
            </w:tcBorders>
            <w:vAlign w:val="center"/>
            <w:hideMark/>
          </w:tcPr>
          <w:p w14:paraId="4487D647" w14:textId="77777777" w:rsidR="00094D98" w:rsidRPr="00DF6886" w:rsidRDefault="00094D98" w:rsidP="004E7626">
            <w:pPr>
              <w:jc w:val="both"/>
              <w:rPr>
                <w:rFonts w:ascii="Arial" w:eastAsia="Times New Roman" w:hAnsi="Arial" w:cs="Arial"/>
                <w:iCs/>
              </w:rPr>
            </w:pPr>
            <w:r w:rsidRPr="00DF6886">
              <w:rPr>
                <w:rFonts w:ascii="Arial" w:eastAsia="Times New Roman" w:hAnsi="Arial" w:cs="Arial"/>
                <w:iCs/>
              </w:rPr>
              <w:t>12. ¿Se dispone de alguna Unidad encargada de examinar las denuncias y proponer medidas?</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2A344AEB" w14:textId="77777777" w:rsidR="00094D98" w:rsidRPr="00DF6886" w:rsidRDefault="00094D98" w:rsidP="004E7626">
            <w:pPr>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332AED24"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10D85AC5"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571EDF21" w14:textId="77777777" w:rsidR="00094D98" w:rsidRPr="00DF6886" w:rsidRDefault="00094D98" w:rsidP="004E7626">
            <w:pPr>
              <w:jc w:val="both"/>
              <w:rPr>
                <w:rFonts w:ascii="Arial" w:eastAsia="Times New Roman" w:hAnsi="Arial" w:cs="Arial"/>
                <w:iCs/>
              </w:rPr>
            </w:pPr>
          </w:p>
        </w:tc>
      </w:tr>
      <w:tr w:rsidR="00094D98" w:rsidRPr="00DF6886" w14:paraId="63139A93" w14:textId="77777777" w:rsidTr="004E7626">
        <w:tc>
          <w:tcPr>
            <w:tcW w:w="0" w:type="auto"/>
            <w:gridSpan w:val="5"/>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271B72E6" w14:textId="77777777" w:rsidR="00094D98" w:rsidRPr="00DF6886" w:rsidRDefault="00094D98" w:rsidP="004E7626">
            <w:pPr>
              <w:jc w:val="both"/>
              <w:rPr>
                <w:rFonts w:ascii="Arial" w:eastAsia="Times New Roman" w:hAnsi="Arial" w:cs="Arial"/>
                <w:iCs/>
              </w:rPr>
            </w:pPr>
            <w:r w:rsidRPr="00DF6886">
              <w:rPr>
                <w:rFonts w:ascii="Arial" w:eastAsia="Times New Roman" w:hAnsi="Arial" w:cs="Arial"/>
                <w:iCs/>
              </w:rPr>
              <w:t>Corrección</w:t>
            </w:r>
          </w:p>
        </w:tc>
      </w:tr>
      <w:tr w:rsidR="00094D98" w:rsidRPr="00DF6886" w14:paraId="616B9DE3" w14:textId="77777777" w:rsidTr="004E7626">
        <w:tc>
          <w:tcPr>
            <w:tcW w:w="0" w:type="auto"/>
            <w:tcBorders>
              <w:top w:val="single" w:sz="6" w:space="0" w:color="DDDDDD"/>
              <w:left w:val="single" w:sz="6" w:space="0" w:color="DDDDDD"/>
              <w:bottom w:val="single" w:sz="6" w:space="0" w:color="DDDDDD"/>
              <w:right w:val="single" w:sz="6" w:space="0" w:color="DDDDDD"/>
            </w:tcBorders>
            <w:vAlign w:val="center"/>
            <w:hideMark/>
          </w:tcPr>
          <w:p w14:paraId="021DDC03" w14:textId="77777777" w:rsidR="00094D98" w:rsidRPr="00DF6886" w:rsidRDefault="00094D98" w:rsidP="004E7626">
            <w:pPr>
              <w:jc w:val="both"/>
              <w:rPr>
                <w:rFonts w:ascii="Arial" w:eastAsia="Times New Roman" w:hAnsi="Arial" w:cs="Arial"/>
                <w:iCs/>
              </w:rPr>
            </w:pPr>
            <w:r w:rsidRPr="00DF6886">
              <w:rPr>
                <w:rFonts w:ascii="Arial" w:eastAsia="Times New Roman" w:hAnsi="Arial" w:cs="Arial"/>
                <w:iCs/>
              </w:rPr>
              <w:t>13. ¿Se evalúa la incidencia del fraude y se califica como sistémico o puntual?</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4E8E1410" w14:textId="77777777" w:rsidR="00094D98" w:rsidRPr="00DF6886" w:rsidRDefault="00094D98" w:rsidP="004E7626">
            <w:pPr>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3BA493C4"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33C58A8A"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3C609CC9" w14:textId="77777777" w:rsidR="00094D98" w:rsidRPr="00DF6886" w:rsidRDefault="00094D98" w:rsidP="004E7626">
            <w:pPr>
              <w:jc w:val="both"/>
              <w:rPr>
                <w:rFonts w:ascii="Arial" w:eastAsia="Times New Roman" w:hAnsi="Arial" w:cs="Arial"/>
                <w:iCs/>
              </w:rPr>
            </w:pPr>
          </w:p>
        </w:tc>
      </w:tr>
      <w:tr w:rsidR="00094D98" w:rsidRPr="00DF6886" w14:paraId="650B135D" w14:textId="77777777" w:rsidTr="004E7626">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7895099E" w14:textId="77777777" w:rsidR="00094D98" w:rsidRPr="00DF6886" w:rsidRDefault="00094D98" w:rsidP="004E7626">
            <w:pPr>
              <w:jc w:val="both"/>
              <w:rPr>
                <w:rFonts w:ascii="Arial" w:eastAsia="Times New Roman" w:hAnsi="Arial" w:cs="Arial"/>
                <w:iCs/>
              </w:rPr>
            </w:pPr>
            <w:r w:rsidRPr="00DF6886">
              <w:rPr>
                <w:rFonts w:ascii="Arial" w:eastAsia="Times New Roman" w:hAnsi="Arial" w:cs="Arial"/>
                <w:iCs/>
              </w:rPr>
              <w:t>14. ¿Se retiran los proyectos o la parte de los mismos afectados por el fraude y financiados o a financiar por el MRR?</w:t>
            </w: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089EF1C8" w14:textId="77777777" w:rsidR="00094D98" w:rsidRPr="00DF6886" w:rsidRDefault="00094D98" w:rsidP="004E7626">
            <w:pPr>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54AE310A"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399C2CFE"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3776D661" w14:textId="77777777" w:rsidR="00094D98" w:rsidRPr="00DF6886" w:rsidRDefault="00094D98" w:rsidP="004E7626">
            <w:pPr>
              <w:jc w:val="both"/>
              <w:rPr>
                <w:rFonts w:ascii="Arial" w:eastAsia="Times New Roman" w:hAnsi="Arial" w:cs="Arial"/>
                <w:iCs/>
              </w:rPr>
            </w:pPr>
          </w:p>
        </w:tc>
      </w:tr>
      <w:tr w:rsidR="00094D98" w:rsidRPr="00DF6886" w14:paraId="20939796" w14:textId="77777777" w:rsidTr="004E7626">
        <w:tc>
          <w:tcPr>
            <w:tcW w:w="0" w:type="auto"/>
            <w:gridSpan w:val="5"/>
            <w:tcBorders>
              <w:top w:val="single" w:sz="6" w:space="0" w:color="DDDDDD"/>
              <w:left w:val="single" w:sz="6" w:space="0" w:color="DDDDDD"/>
              <w:bottom w:val="single" w:sz="6" w:space="0" w:color="DDDDDD"/>
              <w:right w:val="single" w:sz="6" w:space="0" w:color="DDDDDD"/>
            </w:tcBorders>
            <w:vAlign w:val="center"/>
            <w:hideMark/>
          </w:tcPr>
          <w:p w14:paraId="74F2C59A" w14:textId="77777777" w:rsidR="00094D98" w:rsidRPr="00DF6886" w:rsidRDefault="00094D98" w:rsidP="004E7626">
            <w:pPr>
              <w:jc w:val="both"/>
              <w:rPr>
                <w:rFonts w:ascii="Arial" w:eastAsia="Times New Roman" w:hAnsi="Arial" w:cs="Arial"/>
                <w:iCs/>
              </w:rPr>
            </w:pPr>
            <w:r w:rsidRPr="00DF6886">
              <w:rPr>
                <w:rFonts w:ascii="Arial" w:eastAsia="Times New Roman" w:hAnsi="Arial" w:cs="Arial"/>
                <w:iCs/>
              </w:rPr>
              <w:t>Persecución</w:t>
            </w:r>
          </w:p>
        </w:tc>
      </w:tr>
      <w:tr w:rsidR="00094D98" w:rsidRPr="00DF6886" w14:paraId="704BB2CF" w14:textId="77777777" w:rsidTr="004E7626">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592B2C08" w14:textId="77777777" w:rsidR="00094D98" w:rsidRPr="00DF6886" w:rsidRDefault="00094D98" w:rsidP="004E7626">
            <w:pPr>
              <w:jc w:val="both"/>
              <w:rPr>
                <w:rFonts w:ascii="Arial" w:eastAsia="Times New Roman" w:hAnsi="Arial" w:cs="Arial"/>
                <w:iCs/>
              </w:rPr>
            </w:pPr>
            <w:r w:rsidRPr="00DF6886">
              <w:rPr>
                <w:rFonts w:ascii="Arial" w:eastAsia="Times New Roman" w:hAnsi="Arial" w:cs="Arial"/>
                <w:iCs/>
              </w:rPr>
              <w:t>15. ¿Se comunican los hechos producidos y las medidas adoptadas a la entidad ejecutora, a la entidad decisora o a la Autoridad Responsable, según proceda?</w:t>
            </w: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6845273D" w14:textId="77777777" w:rsidR="00094D98" w:rsidRPr="00DF6886" w:rsidRDefault="00094D98" w:rsidP="004E7626">
            <w:pPr>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3FFF446C"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3EF0C757"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361C21DC" w14:textId="77777777" w:rsidR="00094D98" w:rsidRPr="00DF6886" w:rsidRDefault="00094D98" w:rsidP="004E7626">
            <w:pPr>
              <w:jc w:val="both"/>
              <w:rPr>
                <w:rFonts w:ascii="Arial" w:eastAsia="Times New Roman" w:hAnsi="Arial" w:cs="Arial"/>
                <w:iCs/>
              </w:rPr>
            </w:pPr>
          </w:p>
        </w:tc>
      </w:tr>
      <w:tr w:rsidR="00094D98" w:rsidRPr="00DF6886" w14:paraId="3BEC9E0C" w14:textId="77777777" w:rsidTr="004E7626">
        <w:tc>
          <w:tcPr>
            <w:tcW w:w="0" w:type="auto"/>
            <w:tcBorders>
              <w:top w:val="single" w:sz="6" w:space="0" w:color="DDDDDD"/>
              <w:left w:val="single" w:sz="6" w:space="0" w:color="DDDDDD"/>
              <w:bottom w:val="single" w:sz="6" w:space="0" w:color="DDDDDD"/>
              <w:right w:val="single" w:sz="6" w:space="0" w:color="DDDDDD"/>
            </w:tcBorders>
            <w:vAlign w:val="center"/>
            <w:hideMark/>
          </w:tcPr>
          <w:p w14:paraId="2317B0C1" w14:textId="77777777" w:rsidR="00094D98" w:rsidRPr="00DF6886" w:rsidRDefault="00094D98" w:rsidP="004E7626">
            <w:pPr>
              <w:jc w:val="both"/>
              <w:rPr>
                <w:rFonts w:ascii="Arial" w:eastAsia="Times New Roman" w:hAnsi="Arial" w:cs="Arial"/>
                <w:iCs/>
              </w:rPr>
            </w:pPr>
            <w:r w:rsidRPr="00DF6886">
              <w:rPr>
                <w:rFonts w:ascii="Arial" w:eastAsia="Times New Roman" w:hAnsi="Arial" w:cs="Arial"/>
                <w:iCs/>
              </w:rPr>
              <w:t>16. ¿Se denuncian, en los casos oportunos, los hechos punibles a las Autoridades Públicas nacionales o de la Unión Europea o ante la fiscalía y los tribunales competentes?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5EE491D6" w14:textId="77777777" w:rsidR="00094D98" w:rsidRPr="00DF6886" w:rsidRDefault="00094D98" w:rsidP="004E7626">
            <w:pPr>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01BBA1A7"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16352E28"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113867A3" w14:textId="77777777" w:rsidR="00094D98" w:rsidRPr="00DF6886" w:rsidRDefault="00094D98" w:rsidP="004E7626">
            <w:pPr>
              <w:jc w:val="both"/>
              <w:rPr>
                <w:rFonts w:ascii="Arial" w:eastAsia="Times New Roman" w:hAnsi="Arial" w:cs="Arial"/>
                <w:iCs/>
              </w:rPr>
            </w:pPr>
          </w:p>
        </w:tc>
      </w:tr>
      <w:tr w:rsidR="00094D98" w:rsidRPr="00DF6886" w14:paraId="27D602DB" w14:textId="77777777" w:rsidTr="004E7626">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7F781749" w14:textId="77777777" w:rsidR="00094D98" w:rsidRPr="00DF6886" w:rsidRDefault="00094D98" w:rsidP="004E7626">
            <w:pPr>
              <w:jc w:val="both"/>
              <w:rPr>
                <w:rFonts w:ascii="Arial" w:eastAsia="Times New Roman" w:hAnsi="Arial" w:cs="Arial"/>
                <w:iCs/>
              </w:rPr>
            </w:pPr>
            <w:r w:rsidRPr="00DF6886">
              <w:rPr>
                <w:rFonts w:ascii="Arial" w:eastAsia="Times New Roman" w:hAnsi="Arial" w:cs="Arial"/>
                <w:iCs/>
              </w:rPr>
              <w:lastRenderedPageBreak/>
              <w:t>Subtotal puntos.</w:t>
            </w: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3D223F0F" w14:textId="77777777" w:rsidR="00094D98" w:rsidRPr="00DF6886" w:rsidRDefault="00094D98" w:rsidP="004E7626">
            <w:pPr>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65D9FFE2"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773A6E58" w14:textId="77777777" w:rsidR="00094D98" w:rsidRPr="00DF6886" w:rsidRDefault="00094D98" w:rsidP="004E7626">
            <w:pPr>
              <w:jc w:val="both"/>
              <w:rPr>
                <w:rFonts w:ascii="Arial" w:eastAsia="Times New Roman" w:hAnsi="Arial" w:cs="Arial"/>
                <w:iCs/>
              </w:rPr>
            </w:pPr>
          </w:p>
        </w:tc>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17A81FBB" w14:textId="77777777" w:rsidR="00094D98" w:rsidRPr="00DF6886" w:rsidRDefault="00094D98" w:rsidP="004E7626">
            <w:pPr>
              <w:jc w:val="both"/>
              <w:rPr>
                <w:rFonts w:ascii="Arial" w:eastAsia="Times New Roman" w:hAnsi="Arial" w:cs="Arial"/>
                <w:iCs/>
              </w:rPr>
            </w:pPr>
          </w:p>
        </w:tc>
      </w:tr>
      <w:tr w:rsidR="00094D98" w:rsidRPr="00DF6886" w14:paraId="5CBB2316" w14:textId="77777777" w:rsidTr="004E7626">
        <w:tc>
          <w:tcPr>
            <w:tcW w:w="0" w:type="auto"/>
            <w:tcBorders>
              <w:top w:val="single" w:sz="6" w:space="0" w:color="DDDDDD"/>
              <w:left w:val="single" w:sz="6" w:space="0" w:color="DDDDDD"/>
              <w:bottom w:val="single" w:sz="6" w:space="0" w:color="DDDDDD"/>
              <w:right w:val="single" w:sz="6" w:space="0" w:color="DDDDDD"/>
            </w:tcBorders>
            <w:vAlign w:val="center"/>
            <w:hideMark/>
          </w:tcPr>
          <w:p w14:paraId="58384EB1" w14:textId="77777777" w:rsidR="00094D98" w:rsidRPr="00DF6886" w:rsidRDefault="00094D98" w:rsidP="004E7626">
            <w:pPr>
              <w:jc w:val="both"/>
              <w:rPr>
                <w:rFonts w:ascii="Arial" w:eastAsia="Times New Roman" w:hAnsi="Arial" w:cs="Arial"/>
                <w:iCs/>
              </w:rPr>
            </w:pPr>
            <w:r w:rsidRPr="00DF6886">
              <w:rPr>
                <w:rFonts w:ascii="Arial" w:eastAsia="Times New Roman" w:hAnsi="Arial" w:cs="Arial"/>
                <w:iCs/>
              </w:rPr>
              <w:t>Puntos totales.</w:t>
            </w:r>
          </w:p>
        </w:tc>
        <w:tc>
          <w:tcPr>
            <w:tcW w:w="0" w:type="auto"/>
            <w:gridSpan w:val="4"/>
            <w:tcBorders>
              <w:top w:val="single" w:sz="6" w:space="0" w:color="DDDDDD"/>
              <w:left w:val="single" w:sz="6" w:space="0" w:color="DDDDDD"/>
              <w:bottom w:val="single" w:sz="6" w:space="0" w:color="DDDDDD"/>
              <w:right w:val="single" w:sz="6" w:space="0" w:color="DDDDDD"/>
            </w:tcBorders>
            <w:vAlign w:val="center"/>
            <w:hideMark/>
          </w:tcPr>
          <w:p w14:paraId="032FD2EB" w14:textId="77777777" w:rsidR="00094D98" w:rsidRPr="00DF6886" w:rsidRDefault="00094D98" w:rsidP="004E7626">
            <w:pPr>
              <w:rPr>
                <w:rFonts w:ascii="Arial" w:eastAsia="Times New Roman" w:hAnsi="Arial" w:cs="Arial"/>
                <w:iCs/>
              </w:rPr>
            </w:pPr>
          </w:p>
        </w:tc>
      </w:tr>
      <w:tr w:rsidR="00094D98" w:rsidRPr="00DF6886" w14:paraId="17C60415" w14:textId="77777777" w:rsidTr="004E7626">
        <w:tc>
          <w:tcPr>
            <w:tcW w:w="0" w:type="auto"/>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123DF929" w14:textId="77777777" w:rsidR="00094D98" w:rsidRPr="00DF6886" w:rsidRDefault="00094D98" w:rsidP="004E7626">
            <w:pPr>
              <w:jc w:val="both"/>
              <w:rPr>
                <w:rFonts w:ascii="Arial" w:eastAsia="Times New Roman" w:hAnsi="Arial" w:cs="Arial"/>
                <w:iCs/>
              </w:rPr>
            </w:pPr>
            <w:r w:rsidRPr="00DF6886">
              <w:rPr>
                <w:rFonts w:ascii="Arial" w:eastAsia="Times New Roman" w:hAnsi="Arial" w:cs="Arial"/>
                <w:iCs/>
              </w:rPr>
              <w:t>Puntos máximos.</w:t>
            </w:r>
          </w:p>
        </w:tc>
        <w:tc>
          <w:tcPr>
            <w:tcW w:w="0" w:type="auto"/>
            <w:gridSpan w:val="4"/>
            <w:tcBorders>
              <w:top w:val="single" w:sz="6" w:space="0" w:color="DDDDDD"/>
              <w:left w:val="single" w:sz="6" w:space="0" w:color="DDDDDD"/>
              <w:bottom w:val="single" w:sz="6" w:space="0" w:color="DDDDDD"/>
              <w:right w:val="single" w:sz="6" w:space="0" w:color="DDDDDD"/>
            </w:tcBorders>
            <w:shd w:val="clear" w:color="auto" w:fill="FEFEFE"/>
            <w:vAlign w:val="center"/>
            <w:hideMark/>
          </w:tcPr>
          <w:p w14:paraId="6E8C4F2B" w14:textId="77777777" w:rsidR="00094D98" w:rsidRPr="00DF6886" w:rsidRDefault="00094D98" w:rsidP="004E7626">
            <w:pPr>
              <w:jc w:val="both"/>
              <w:rPr>
                <w:rFonts w:ascii="Arial" w:eastAsia="Times New Roman" w:hAnsi="Arial" w:cs="Arial"/>
                <w:iCs/>
              </w:rPr>
            </w:pPr>
            <w:r w:rsidRPr="00DF6886">
              <w:rPr>
                <w:rFonts w:ascii="Arial" w:eastAsia="Times New Roman" w:hAnsi="Arial" w:cs="Arial"/>
                <w:iCs/>
              </w:rPr>
              <w:t>64</w:t>
            </w:r>
          </w:p>
        </w:tc>
      </w:tr>
      <w:tr w:rsidR="00094D98" w:rsidRPr="00DF6886" w14:paraId="1301B6E6" w14:textId="77777777" w:rsidTr="004E7626">
        <w:tc>
          <w:tcPr>
            <w:tcW w:w="0" w:type="auto"/>
            <w:tcBorders>
              <w:top w:val="single" w:sz="6" w:space="0" w:color="DDDDDD"/>
              <w:left w:val="single" w:sz="6" w:space="0" w:color="DDDDDD"/>
              <w:bottom w:val="single" w:sz="6" w:space="0" w:color="DDDDDD"/>
              <w:right w:val="single" w:sz="6" w:space="0" w:color="DDDDDD"/>
            </w:tcBorders>
            <w:vAlign w:val="center"/>
            <w:hideMark/>
          </w:tcPr>
          <w:p w14:paraId="22975CFE" w14:textId="77777777" w:rsidR="00094D98" w:rsidRPr="00DF6886" w:rsidRDefault="00094D98" w:rsidP="004E7626">
            <w:pPr>
              <w:jc w:val="both"/>
              <w:rPr>
                <w:rFonts w:ascii="Arial" w:eastAsia="Times New Roman" w:hAnsi="Arial" w:cs="Arial"/>
                <w:iCs/>
              </w:rPr>
            </w:pPr>
            <w:r w:rsidRPr="00DF6886">
              <w:rPr>
                <w:rFonts w:ascii="Arial" w:eastAsia="Times New Roman" w:hAnsi="Arial" w:cs="Arial"/>
                <w:iCs/>
              </w:rPr>
              <w:t>Puntos relativos (puntos totales/puntos máximos).</w:t>
            </w:r>
          </w:p>
        </w:tc>
        <w:tc>
          <w:tcPr>
            <w:tcW w:w="0" w:type="auto"/>
            <w:gridSpan w:val="4"/>
            <w:tcBorders>
              <w:top w:val="single" w:sz="6" w:space="0" w:color="DDDDDD"/>
              <w:left w:val="single" w:sz="6" w:space="0" w:color="DDDDDD"/>
              <w:bottom w:val="single" w:sz="6" w:space="0" w:color="DDDDDD"/>
              <w:right w:val="single" w:sz="6" w:space="0" w:color="DDDDDD"/>
            </w:tcBorders>
            <w:vAlign w:val="center"/>
            <w:hideMark/>
          </w:tcPr>
          <w:p w14:paraId="23D73B11" w14:textId="77777777" w:rsidR="00094D98" w:rsidRPr="00DF6886" w:rsidRDefault="00094D98" w:rsidP="004E7626">
            <w:pPr>
              <w:rPr>
                <w:rFonts w:ascii="Arial" w:eastAsia="Times New Roman" w:hAnsi="Arial" w:cs="Arial"/>
                <w:iCs/>
              </w:rPr>
            </w:pPr>
          </w:p>
        </w:tc>
      </w:tr>
    </w:tbl>
    <w:p w14:paraId="43D2401D" w14:textId="77777777" w:rsidR="00094D98" w:rsidRPr="00DF6886" w:rsidRDefault="00094D98" w:rsidP="00094D98">
      <w:pPr>
        <w:shd w:val="clear" w:color="auto" w:fill="FEFEFE"/>
        <w:spacing w:before="100" w:beforeAutospacing="1" w:after="100" w:afterAutospacing="1"/>
        <w:jc w:val="both"/>
        <w:rPr>
          <w:rFonts w:ascii="Arial" w:eastAsia="Times New Roman" w:hAnsi="Arial" w:cs="Arial"/>
          <w:iCs/>
        </w:rPr>
      </w:pPr>
      <w:r w:rsidRPr="00DF6886">
        <w:rPr>
          <w:rFonts w:ascii="Arial" w:eastAsia="Times New Roman" w:hAnsi="Arial" w:cs="Arial"/>
          <w:iCs/>
        </w:rPr>
        <w:t>Nota: 4 equivale al máximo cumplimiento, 1 al mínimo.</w:t>
      </w:r>
    </w:p>
    <w:p w14:paraId="73F278F7" w14:textId="77777777" w:rsidR="00094D98" w:rsidRPr="00484706" w:rsidRDefault="00094D98" w:rsidP="00094D98">
      <w:pPr>
        <w:jc w:val="center"/>
        <w:rPr>
          <w:rFonts w:ascii="Arial" w:eastAsia="Times New Roman" w:hAnsi="Arial" w:cs="Arial"/>
          <w:b/>
          <w:bCs/>
          <w:sz w:val="24"/>
        </w:rPr>
      </w:pPr>
      <w:bookmarkStart w:id="64" w:name="_Toc87269728"/>
    </w:p>
    <w:p w14:paraId="3817932B" w14:textId="77777777" w:rsidR="00094D98" w:rsidRPr="00484706" w:rsidRDefault="00094D98" w:rsidP="00094D98">
      <w:pPr>
        <w:jc w:val="center"/>
        <w:rPr>
          <w:rFonts w:ascii="Arial" w:eastAsia="Times New Roman" w:hAnsi="Arial" w:cs="Arial"/>
          <w:b/>
          <w:bCs/>
          <w:sz w:val="24"/>
        </w:rPr>
      </w:pPr>
    </w:p>
    <w:p w14:paraId="7B75A0C6" w14:textId="77777777" w:rsidR="00094D98" w:rsidRDefault="00094D98" w:rsidP="00094D98">
      <w:pPr>
        <w:jc w:val="center"/>
        <w:rPr>
          <w:rFonts w:ascii="Arial" w:eastAsia="Times New Roman" w:hAnsi="Arial" w:cs="Arial"/>
          <w:b/>
          <w:bCs/>
          <w:sz w:val="24"/>
        </w:rPr>
      </w:pPr>
      <w:bookmarkStart w:id="65" w:name="_Toc88025400"/>
    </w:p>
    <w:bookmarkEnd w:id="65"/>
    <w:p w14:paraId="6AA5C90F" w14:textId="77777777" w:rsidR="00094D98" w:rsidRDefault="00094D98" w:rsidP="00094D98">
      <w:pPr>
        <w:spacing w:line="360" w:lineRule="auto"/>
        <w:jc w:val="both"/>
        <w:rPr>
          <w:rFonts w:ascii="Arial" w:hAnsi="Arial" w:cs="Arial"/>
          <w:b/>
          <w:bCs/>
        </w:rPr>
      </w:pPr>
    </w:p>
    <w:p w14:paraId="751F2B79" w14:textId="77777777" w:rsidR="00094D98" w:rsidRPr="004A5EB0" w:rsidRDefault="00094D98" w:rsidP="00094D98">
      <w:pPr>
        <w:jc w:val="both"/>
        <w:rPr>
          <w:rFonts w:ascii="Arial" w:hAnsi="Arial" w:cs="Arial"/>
          <w:b/>
          <w:bCs/>
        </w:rPr>
      </w:pPr>
      <w:r w:rsidRPr="004A5EB0">
        <w:rPr>
          <w:rFonts w:ascii="Arial" w:hAnsi="Arial" w:cs="Arial"/>
          <w:b/>
          <w:bCs/>
        </w:rPr>
        <w:t>ANEXO II: DECLARACIÓN DE AUSENCIA DE CONFLICTO DE INTERESES (DACI)</w:t>
      </w:r>
    </w:p>
    <w:p w14:paraId="47D3B7CB" w14:textId="77777777" w:rsidR="00094D98" w:rsidRPr="004A5EB0" w:rsidRDefault="00094D98" w:rsidP="00094D98">
      <w:pPr>
        <w:jc w:val="both"/>
        <w:rPr>
          <w:rFonts w:ascii="Arial" w:hAnsi="Arial" w:cs="Arial"/>
          <w:bCs/>
          <w:i/>
        </w:rPr>
      </w:pPr>
      <w:r w:rsidRPr="004A5EB0">
        <w:rPr>
          <w:rFonts w:ascii="Arial" w:hAnsi="Arial" w:cs="Arial"/>
          <w:bCs/>
          <w:i/>
        </w:rPr>
        <w:t>(Se exigirá a todos:</w:t>
      </w:r>
    </w:p>
    <w:p w14:paraId="203EC3E2" w14:textId="77777777" w:rsidR="00094D98" w:rsidRPr="004A5EB0" w:rsidRDefault="00094D98" w:rsidP="00094D98">
      <w:pPr>
        <w:numPr>
          <w:ilvl w:val="0"/>
          <w:numId w:val="8"/>
        </w:numPr>
        <w:ind w:left="1068"/>
        <w:jc w:val="both"/>
        <w:rPr>
          <w:rFonts w:ascii="Arial" w:hAnsi="Arial" w:cs="Arial"/>
          <w:bCs/>
          <w:i/>
        </w:rPr>
      </w:pPr>
      <w:bookmarkStart w:id="66" w:name="_Hlk89964811"/>
      <w:r w:rsidRPr="004A5EB0">
        <w:rPr>
          <w:rFonts w:ascii="Arial" w:hAnsi="Arial" w:cs="Arial"/>
          <w:bCs/>
          <w:i/>
          <w:u w:val="single"/>
        </w:rPr>
        <w:t>los empleados públicos</w:t>
      </w:r>
      <w:r w:rsidRPr="004A5EB0">
        <w:rPr>
          <w:rFonts w:ascii="Arial" w:hAnsi="Arial" w:cs="Arial"/>
          <w:bCs/>
          <w:i/>
        </w:rPr>
        <w:t xml:space="preserve"> que realizan tareas de </w:t>
      </w:r>
      <w:r w:rsidRPr="004A5EB0">
        <w:rPr>
          <w:rFonts w:ascii="Arial" w:hAnsi="Arial" w:cs="Arial"/>
          <w:bCs/>
          <w:i/>
          <w:u w:val="single"/>
        </w:rPr>
        <w:t xml:space="preserve">gestión, control y pago y otros agentes </w:t>
      </w:r>
      <w:r w:rsidRPr="004A5EB0">
        <w:rPr>
          <w:rFonts w:ascii="Arial" w:hAnsi="Arial" w:cs="Arial"/>
          <w:bCs/>
          <w:i/>
        </w:rPr>
        <w:t>en los que se han delegado alguna/s de esta/s función/es.</w:t>
      </w:r>
    </w:p>
    <w:p w14:paraId="22ED867A" w14:textId="77777777" w:rsidR="00094D98" w:rsidRPr="004A5EB0" w:rsidRDefault="00094D98" w:rsidP="00094D98">
      <w:pPr>
        <w:numPr>
          <w:ilvl w:val="0"/>
          <w:numId w:val="8"/>
        </w:numPr>
        <w:ind w:left="1068"/>
        <w:jc w:val="both"/>
        <w:rPr>
          <w:rFonts w:ascii="Arial" w:hAnsi="Arial" w:cs="Arial"/>
          <w:bCs/>
          <w:i/>
        </w:rPr>
      </w:pPr>
      <w:r w:rsidRPr="004A5EB0">
        <w:rPr>
          <w:rFonts w:ascii="Arial" w:hAnsi="Arial" w:cs="Arial"/>
          <w:bCs/>
          <w:i/>
          <w:u w:val="single"/>
        </w:rPr>
        <w:t xml:space="preserve">aquellos beneficiarios privados, socios, contratistas y subcontratistas, cuyas actuaciones sean financiadas con fondos del MRR, </w:t>
      </w:r>
      <w:r w:rsidRPr="004A5EB0">
        <w:rPr>
          <w:rFonts w:ascii="Arial" w:hAnsi="Arial" w:cs="Arial"/>
          <w:bCs/>
          <w:i/>
        </w:rPr>
        <w:t>que puedan actuar en favor de sus propios intereses, pero en contra de los intereses financieros de la UE, en el marco de un conflicto de intereses.)</w:t>
      </w:r>
    </w:p>
    <w:bookmarkEnd w:id="66"/>
    <w:p w14:paraId="0D4CB3D7" w14:textId="77777777" w:rsidR="00094D98" w:rsidRPr="004A5EB0" w:rsidRDefault="00094D98" w:rsidP="00094D98">
      <w:pPr>
        <w:jc w:val="both"/>
        <w:rPr>
          <w:rFonts w:ascii="Arial" w:hAnsi="Arial" w:cs="Arial"/>
          <w:b/>
          <w:bCs/>
        </w:rPr>
      </w:pPr>
    </w:p>
    <w:p w14:paraId="529BF773" w14:textId="77777777" w:rsidR="00094D98" w:rsidRPr="004A5EB0" w:rsidRDefault="00094D98" w:rsidP="00094D98">
      <w:pPr>
        <w:jc w:val="both"/>
        <w:rPr>
          <w:rFonts w:ascii="Arial" w:hAnsi="Arial" w:cs="Arial"/>
          <w:iCs/>
        </w:rPr>
      </w:pPr>
      <w:r w:rsidRPr="004A5EB0">
        <w:rPr>
          <w:rFonts w:ascii="Arial" w:hAnsi="Arial" w:cs="Arial"/>
          <w:iCs/>
        </w:rPr>
        <w:t>“Expediente</w:t>
      </w:r>
    </w:p>
    <w:p w14:paraId="4470E765" w14:textId="77777777" w:rsidR="00094D98" w:rsidRPr="004A5EB0" w:rsidRDefault="00094D98" w:rsidP="00094D98">
      <w:pPr>
        <w:jc w:val="both"/>
        <w:rPr>
          <w:rFonts w:ascii="Arial" w:hAnsi="Arial" w:cs="Arial"/>
          <w:iCs/>
        </w:rPr>
      </w:pPr>
      <w:r w:rsidRPr="004A5EB0">
        <w:rPr>
          <w:rFonts w:ascii="Arial" w:hAnsi="Arial" w:cs="Arial"/>
          <w:iCs/>
        </w:rPr>
        <w:t>Contrato/Subvención/Convenio:</w:t>
      </w:r>
    </w:p>
    <w:p w14:paraId="3A69E7C2" w14:textId="77777777" w:rsidR="00094D98" w:rsidRPr="004A5EB0" w:rsidRDefault="00094D98" w:rsidP="00094D98">
      <w:pPr>
        <w:ind w:firstLine="708"/>
        <w:jc w:val="both"/>
        <w:rPr>
          <w:rFonts w:ascii="Arial" w:hAnsi="Arial" w:cs="Arial"/>
          <w:i/>
        </w:rPr>
      </w:pPr>
    </w:p>
    <w:p w14:paraId="0BECBDB2" w14:textId="77777777" w:rsidR="00094D98" w:rsidRPr="004A5EB0" w:rsidRDefault="00094D98" w:rsidP="00094D98">
      <w:pPr>
        <w:ind w:firstLine="709"/>
        <w:jc w:val="both"/>
        <w:rPr>
          <w:rFonts w:ascii="Arial" w:hAnsi="Arial" w:cs="Arial"/>
        </w:rPr>
      </w:pPr>
      <w:r w:rsidRPr="004A5EB0">
        <w:rPr>
          <w:rFonts w:ascii="Arial" w:hAnsi="Arial" w:cs="Arial"/>
        </w:rPr>
        <w:t xml:space="preserve">En lo que respecta a la selección de operaciones, considera las siguientes situaciones de conflictos de interés: </w:t>
      </w:r>
    </w:p>
    <w:p w14:paraId="1435FC54" w14:textId="77777777" w:rsidR="00094D98" w:rsidRPr="004A5EB0" w:rsidRDefault="00094D98" w:rsidP="00094D98">
      <w:pPr>
        <w:jc w:val="both"/>
        <w:rPr>
          <w:rFonts w:ascii="Arial" w:hAnsi="Arial" w:cs="Arial"/>
        </w:rPr>
      </w:pPr>
      <w:r w:rsidRPr="004A5EB0">
        <w:rPr>
          <w:rFonts w:ascii="Arial" w:hAnsi="Arial" w:cs="Arial"/>
        </w:rPr>
        <w:sym w:font="Symbol" w:char="F0B7"/>
      </w:r>
      <w:r w:rsidRPr="004A5EB0">
        <w:rPr>
          <w:rFonts w:ascii="Arial" w:hAnsi="Arial" w:cs="Arial"/>
        </w:rPr>
        <w:t xml:space="preserve"> El favoritismo inexplicable o inusual de un contratista o vendedor en particular; </w:t>
      </w:r>
    </w:p>
    <w:p w14:paraId="761DF1DD" w14:textId="77777777" w:rsidR="00094D98" w:rsidRPr="004A5EB0" w:rsidRDefault="00094D98" w:rsidP="00094D98">
      <w:pPr>
        <w:jc w:val="both"/>
        <w:rPr>
          <w:rFonts w:ascii="Arial" w:hAnsi="Arial" w:cs="Arial"/>
        </w:rPr>
      </w:pPr>
      <w:r w:rsidRPr="004A5EB0">
        <w:rPr>
          <w:rFonts w:ascii="Arial" w:hAnsi="Arial" w:cs="Arial"/>
        </w:rPr>
        <w:sym w:font="Symbol" w:char="F0B7"/>
      </w:r>
      <w:r w:rsidRPr="004A5EB0">
        <w:rPr>
          <w:rFonts w:ascii="Arial" w:hAnsi="Arial" w:cs="Arial"/>
        </w:rPr>
        <w:t xml:space="preserve"> La aceptación continua de altos precios y trabajo de baja calidad, etc.; </w:t>
      </w:r>
    </w:p>
    <w:p w14:paraId="75D492D5" w14:textId="77777777" w:rsidR="00094D98" w:rsidRPr="004A5EB0" w:rsidRDefault="00094D98" w:rsidP="00094D98">
      <w:pPr>
        <w:jc w:val="both"/>
        <w:rPr>
          <w:rFonts w:ascii="Arial" w:hAnsi="Arial" w:cs="Arial"/>
        </w:rPr>
      </w:pPr>
      <w:r w:rsidRPr="004A5EB0">
        <w:rPr>
          <w:rFonts w:ascii="Arial" w:hAnsi="Arial" w:cs="Arial"/>
        </w:rPr>
        <w:sym w:font="Symbol" w:char="F0B7"/>
      </w:r>
      <w:r w:rsidRPr="004A5EB0">
        <w:rPr>
          <w:rFonts w:ascii="Arial" w:hAnsi="Arial" w:cs="Arial"/>
        </w:rPr>
        <w:t xml:space="preserve"> La no presentación o presentación incompleta de la declaración de conflictos de interés por el empleado encargado de la contratación; </w:t>
      </w:r>
    </w:p>
    <w:p w14:paraId="7711F6C7" w14:textId="77777777" w:rsidR="00094D98" w:rsidRPr="004A5EB0" w:rsidRDefault="00094D98" w:rsidP="00094D98">
      <w:pPr>
        <w:jc w:val="both"/>
        <w:rPr>
          <w:rFonts w:ascii="Arial" w:hAnsi="Arial" w:cs="Arial"/>
        </w:rPr>
      </w:pPr>
      <w:r w:rsidRPr="004A5EB0">
        <w:rPr>
          <w:rFonts w:ascii="Arial" w:hAnsi="Arial" w:cs="Arial"/>
        </w:rPr>
        <w:lastRenderedPageBreak/>
        <w:sym w:font="Symbol" w:char="F0B7"/>
      </w:r>
      <w:r w:rsidRPr="004A5EB0">
        <w:rPr>
          <w:rFonts w:ascii="Arial" w:hAnsi="Arial" w:cs="Arial"/>
        </w:rPr>
        <w:t xml:space="preserve"> El rechazo de un ascenso por parte del empleado encargado de contratación a una posición en la que no decide en las adquisiciones; </w:t>
      </w:r>
    </w:p>
    <w:p w14:paraId="073524CF" w14:textId="77777777" w:rsidR="00094D98" w:rsidRPr="004A5EB0" w:rsidRDefault="00094D98" w:rsidP="00094D98">
      <w:pPr>
        <w:jc w:val="both"/>
        <w:rPr>
          <w:rFonts w:ascii="Arial" w:hAnsi="Arial" w:cs="Arial"/>
        </w:rPr>
      </w:pPr>
      <w:r w:rsidRPr="004A5EB0">
        <w:rPr>
          <w:rFonts w:ascii="Arial" w:hAnsi="Arial" w:cs="Arial"/>
        </w:rPr>
        <w:sym w:font="Symbol" w:char="F0B7"/>
      </w:r>
      <w:r w:rsidRPr="004A5EB0">
        <w:rPr>
          <w:rFonts w:ascii="Arial" w:hAnsi="Arial" w:cs="Arial"/>
        </w:rPr>
        <w:t xml:space="preserve"> El empleado encargado de contratación parece hacer negocios por su lado;</w:t>
      </w:r>
    </w:p>
    <w:p w14:paraId="1CD1DE10" w14:textId="77777777" w:rsidR="00094D98" w:rsidRPr="004A5EB0" w:rsidRDefault="00094D98" w:rsidP="00094D98">
      <w:pPr>
        <w:jc w:val="both"/>
        <w:rPr>
          <w:rFonts w:ascii="Arial" w:hAnsi="Arial" w:cs="Arial"/>
        </w:rPr>
      </w:pPr>
      <w:r w:rsidRPr="004A5EB0">
        <w:rPr>
          <w:rFonts w:ascii="Arial" w:hAnsi="Arial" w:cs="Arial"/>
        </w:rPr>
        <w:t xml:space="preserve"> </w:t>
      </w:r>
      <w:r w:rsidRPr="004A5EB0">
        <w:rPr>
          <w:rFonts w:ascii="Arial" w:hAnsi="Arial" w:cs="Arial"/>
        </w:rPr>
        <w:sym w:font="Symbol" w:char="F0B7"/>
      </w:r>
      <w:r w:rsidRPr="004A5EB0">
        <w:rPr>
          <w:rFonts w:ascii="Arial" w:hAnsi="Arial" w:cs="Arial"/>
        </w:rPr>
        <w:t xml:space="preserve"> La socialización entre un empleado encargado de contratación y un proveedor de servicios o productos; </w:t>
      </w:r>
    </w:p>
    <w:p w14:paraId="3A40BC84" w14:textId="77777777" w:rsidR="00094D98" w:rsidRPr="004A5EB0" w:rsidRDefault="00094D98" w:rsidP="00094D98">
      <w:pPr>
        <w:jc w:val="both"/>
        <w:rPr>
          <w:rFonts w:ascii="Arial" w:hAnsi="Arial" w:cs="Arial"/>
        </w:rPr>
      </w:pPr>
      <w:r w:rsidRPr="004A5EB0">
        <w:rPr>
          <w:rFonts w:ascii="Arial" w:hAnsi="Arial" w:cs="Arial"/>
        </w:rPr>
        <w:sym w:font="Symbol" w:char="F0B7"/>
      </w:r>
      <w:r w:rsidRPr="004A5EB0">
        <w:rPr>
          <w:rFonts w:ascii="Arial" w:hAnsi="Arial" w:cs="Arial"/>
        </w:rPr>
        <w:t xml:space="preserve"> Un aumento inexplicable o súbito de la riqueza o nivel de vida del empleado encargado de contratación; </w:t>
      </w:r>
    </w:p>
    <w:p w14:paraId="608CF057" w14:textId="77777777" w:rsidR="00094D98" w:rsidRPr="004A5EB0" w:rsidRDefault="00094D98" w:rsidP="00094D98">
      <w:pPr>
        <w:jc w:val="both"/>
        <w:rPr>
          <w:rFonts w:ascii="Arial" w:hAnsi="Arial" w:cs="Arial"/>
        </w:rPr>
      </w:pPr>
      <w:r w:rsidRPr="004A5EB0">
        <w:rPr>
          <w:rFonts w:ascii="Arial" w:hAnsi="Arial" w:cs="Arial"/>
        </w:rPr>
        <w:sym w:font="Symbol" w:char="F0B7"/>
      </w:r>
      <w:r w:rsidRPr="004A5EB0">
        <w:rPr>
          <w:rFonts w:ascii="Arial" w:hAnsi="Arial" w:cs="Arial"/>
        </w:rPr>
        <w:t xml:space="preserve"> La no abstención del concejal de la unidad ejecutora/o de gestión correspondiente en la valoración de la operación; </w:t>
      </w:r>
    </w:p>
    <w:p w14:paraId="19ED1206" w14:textId="77777777" w:rsidR="00094D98" w:rsidRPr="004A5EB0" w:rsidRDefault="00094D98" w:rsidP="00094D98">
      <w:pPr>
        <w:jc w:val="both"/>
        <w:rPr>
          <w:rFonts w:ascii="Arial" w:hAnsi="Arial" w:cs="Arial"/>
        </w:rPr>
      </w:pPr>
      <w:r w:rsidRPr="004A5EB0">
        <w:rPr>
          <w:rFonts w:ascii="Arial" w:hAnsi="Arial" w:cs="Arial"/>
        </w:rPr>
        <w:sym w:font="Symbol" w:char="F0B7"/>
      </w:r>
      <w:r w:rsidRPr="004A5EB0">
        <w:rPr>
          <w:rFonts w:ascii="Arial" w:hAnsi="Arial" w:cs="Arial"/>
        </w:rPr>
        <w:t xml:space="preserve"> Para tratar de evitar estas situaciones, se exigirá a todas y cada una de las personas pertenecientes a la Unidad Ejecutora/de gestión que pueden incurrir en conflictos de interés a la hora de participar en el procedimiento de contratación pública, en cuanto a la valoración técnica de las ofertas, que cumplimenten y firmen la siguiente declaración: </w:t>
      </w:r>
    </w:p>
    <w:p w14:paraId="36D9308B" w14:textId="77777777" w:rsidR="00094D98" w:rsidRPr="004A5EB0" w:rsidRDefault="00094D98" w:rsidP="00094D98">
      <w:pPr>
        <w:ind w:firstLine="708"/>
        <w:jc w:val="both"/>
        <w:rPr>
          <w:rFonts w:ascii="Arial" w:hAnsi="Arial" w:cs="Arial"/>
          <w:iCs/>
        </w:rPr>
      </w:pPr>
      <w:r w:rsidRPr="004A5EB0">
        <w:rPr>
          <w:rFonts w:ascii="Arial" w:hAnsi="Arial" w:cs="Arial"/>
          <w:iCs/>
        </w:rPr>
        <w:t xml:space="preserve">Al objeto de garantizar la imparcialidad en el procedimiento de arriba referenciado, el/los abajo firmante/s, como participante/s en el proceso de preparación y tramitación del expediente, declara/declaran bajo su responsabilidad que: </w:t>
      </w:r>
    </w:p>
    <w:p w14:paraId="45281F76" w14:textId="77777777" w:rsidR="00094D98" w:rsidRPr="004A5EB0" w:rsidRDefault="00094D98" w:rsidP="00094D98">
      <w:pPr>
        <w:ind w:firstLine="708"/>
        <w:jc w:val="both"/>
        <w:rPr>
          <w:rFonts w:ascii="Arial" w:hAnsi="Arial" w:cs="Arial"/>
        </w:rPr>
      </w:pPr>
      <w:r w:rsidRPr="004A5EB0">
        <w:rPr>
          <w:rFonts w:ascii="Arial" w:hAnsi="Arial" w:cs="Arial"/>
        </w:rPr>
        <w:t>1. No se encuentra en una situación de conflicto de interés con respecto a la operación para la que se pide financiación en el marco d</w:t>
      </w:r>
      <w:r w:rsidRPr="004A5EB0">
        <w:rPr>
          <w:rFonts w:ascii="Arial" w:hAnsi="Arial" w:cs="Arial"/>
          <w:bCs/>
        </w:rPr>
        <w:t xml:space="preserve">el Plan de Recuperación, Transformación y Resiliencia (PRTR) para el desarrollo de los fondos europeos de recuperación NextGenerationEU dentro del </w:t>
      </w:r>
      <w:r w:rsidRPr="004A5EB0">
        <w:rPr>
          <w:rFonts w:ascii="Arial" w:hAnsi="Arial" w:cs="Arial"/>
        </w:rPr>
        <w:t xml:space="preserve">Mecanismo para la Recuperación y la Resiliencia (MRR),. </w:t>
      </w:r>
    </w:p>
    <w:p w14:paraId="2F4BB8FA" w14:textId="77777777" w:rsidR="00094D98" w:rsidRPr="004A5EB0" w:rsidRDefault="00094D98" w:rsidP="00094D98">
      <w:pPr>
        <w:ind w:firstLine="708"/>
        <w:jc w:val="both"/>
        <w:rPr>
          <w:rFonts w:ascii="Arial" w:hAnsi="Arial" w:cs="Arial"/>
        </w:rPr>
      </w:pPr>
      <w:r w:rsidRPr="004A5EB0">
        <w:rPr>
          <w:rFonts w:ascii="Arial" w:hAnsi="Arial" w:cs="Arial"/>
        </w:rPr>
        <w:t xml:space="preserve">2. Asimismo, pondrá en conocimiento de la Unidad de la autoridad competente, órgano de contratación/comisión de evaluación/órgano de firma del convenio, cualquier situación de conflicto de intereses o causa de abstención que dé o pudiera dar lugar a dicho escenario. sin dilación alguna, cualquier situación de conflicto de interés que acontezca, o que pueda dar lugar a dicho conflicto. </w:t>
      </w:r>
    </w:p>
    <w:p w14:paraId="070410C3" w14:textId="77777777" w:rsidR="00094D98" w:rsidRPr="004A5EB0" w:rsidRDefault="00094D98" w:rsidP="00094D98">
      <w:pPr>
        <w:ind w:firstLine="708"/>
        <w:jc w:val="both"/>
        <w:rPr>
          <w:rFonts w:ascii="Arial" w:hAnsi="Arial" w:cs="Arial"/>
        </w:rPr>
      </w:pPr>
      <w:r w:rsidRPr="004A5EB0">
        <w:rPr>
          <w:rFonts w:ascii="Arial" w:hAnsi="Arial" w:cs="Arial"/>
        </w:rPr>
        <w:t xml:space="preserve">3. Que no ha hecho, ni hará, ningún tipo de gestión de la que pueda derivarse alguna ventaja competitiva de cara a la selección y/o priorización de la operación cuya financiación se solicita, respecto a otras que pudieran o hayan sido ya presentadas. </w:t>
      </w:r>
    </w:p>
    <w:p w14:paraId="4203B652" w14:textId="77777777" w:rsidR="00094D98" w:rsidRPr="004A5EB0" w:rsidRDefault="00094D98" w:rsidP="00094D98">
      <w:pPr>
        <w:ind w:firstLine="708"/>
        <w:jc w:val="both"/>
        <w:rPr>
          <w:rFonts w:ascii="Arial" w:hAnsi="Arial" w:cs="Arial"/>
        </w:rPr>
      </w:pPr>
      <w:r w:rsidRPr="004A5EB0">
        <w:rPr>
          <w:rFonts w:ascii="Arial" w:hAnsi="Arial" w:cs="Arial"/>
        </w:rPr>
        <w:t>4. Que no ha intentado, ni intentará, obtener y no ha aceptado, ni aceptará, ningún tipo de ventaja, financiera o en especie, cuando tal ventaja constituya una práctica ilegal o implique corrupción, directa o indirectamente, por ser un incentivo o una recompensa relacionada con la ejecución de la operación solicitada.</w:t>
      </w:r>
    </w:p>
    <w:p w14:paraId="23764B72" w14:textId="77777777" w:rsidR="00094D98" w:rsidRPr="004A5EB0" w:rsidRDefault="00094D98" w:rsidP="00094D98">
      <w:pPr>
        <w:ind w:firstLine="708"/>
        <w:jc w:val="both"/>
        <w:rPr>
          <w:rFonts w:ascii="Arial" w:hAnsi="Arial" w:cs="Arial"/>
        </w:rPr>
      </w:pPr>
      <w:r w:rsidRPr="004A5EB0">
        <w:rPr>
          <w:rFonts w:ascii="Arial" w:hAnsi="Arial" w:cs="Arial"/>
        </w:rPr>
        <w:t>5. Que no se encuentra/n incurso/s en ninguna situación que pueda calificarse de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 licitación/concesión.</w:t>
      </w:r>
    </w:p>
    <w:p w14:paraId="0C391E39" w14:textId="77777777" w:rsidR="00094D98" w:rsidRPr="004A5EB0" w:rsidRDefault="00094D98" w:rsidP="00094D98">
      <w:pPr>
        <w:ind w:firstLine="708"/>
        <w:jc w:val="both"/>
        <w:rPr>
          <w:rFonts w:ascii="Arial" w:hAnsi="Arial" w:cs="Arial"/>
          <w:iCs/>
        </w:rPr>
      </w:pPr>
      <w:r w:rsidRPr="004A5EB0">
        <w:rPr>
          <w:rFonts w:ascii="Arial" w:hAnsi="Arial" w:cs="Arial"/>
          <w:iCs/>
        </w:rPr>
        <w:lastRenderedPageBreak/>
        <w:t>6.</w:t>
      </w:r>
      <w:r w:rsidRPr="004A5EB0">
        <w:rPr>
          <w:rFonts w:ascii="Arial" w:hAnsi="Arial" w:cs="Arial"/>
          <w:b/>
          <w:bCs/>
          <w:iCs/>
        </w:rPr>
        <w:t xml:space="preserve"> </w:t>
      </w:r>
      <w:r w:rsidRPr="004A5EB0">
        <w:rPr>
          <w:rFonts w:ascii="Arial" w:hAnsi="Arial" w:cs="Arial"/>
          <w:iCs/>
        </w:rPr>
        <w:t xml:space="preserve"> Conozco que, una declaración de ausencia de conflicto de intereses que se demuestre que sea falsa, acarreará las consecuencias disciplinarias, administrativas y/o judiciales que establezca la normativa de aplicación.</w:t>
      </w:r>
    </w:p>
    <w:p w14:paraId="064920F7" w14:textId="77777777" w:rsidR="00094D98" w:rsidRPr="004A5EB0" w:rsidRDefault="00094D98" w:rsidP="00094D98">
      <w:pPr>
        <w:ind w:firstLine="708"/>
        <w:jc w:val="both"/>
        <w:rPr>
          <w:rFonts w:ascii="Arial" w:hAnsi="Arial" w:cs="Arial"/>
          <w:iCs/>
        </w:rPr>
      </w:pPr>
    </w:p>
    <w:p w14:paraId="3E82564F" w14:textId="77777777" w:rsidR="00094D98" w:rsidRPr="004A5EB0" w:rsidRDefault="00094D98" w:rsidP="00094D98">
      <w:pPr>
        <w:ind w:firstLine="709"/>
        <w:jc w:val="both"/>
        <w:rPr>
          <w:rFonts w:ascii="Arial" w:hAnsi="Arial" w:cs="Arial"/>
        </w:rPr>
      </w:pPr>
      <w:r w:rsidRPr="004A5EB0">
        <w:rPr>
          <w:rFonts w:ascii="Arial" w:hAnsi="Arial" w:cs="Arial"/>
          <w:bCs/>
          <w:iCs/>
        </w:rPr>
        <w:t xml:space="preserve">Y para que conste, firmo la presente declaración, en  </w:t>
      </w:r>
      <w:r w:rsidRPr="004A5EB0">
        <w:rPr>
          <w:rFonts w:ascii="Arial" w:hAnsi="Arial" w:cs="Arial"/>
          <w:bCs/>
          <w:iCs/>
        </w:rPr>
        <w:fldChar w:fldCharType="begin">
          <w:ffData>
            <w:name w:val="Texto47"/>
            <w:enabled/>
            <w:calcOnExit w:val="0"/>
            <w:textInput/>
          </w:ffData>
        </w:fldChar>
      </w:r>
      <w:bookmarkStart w:id="67" w:name="Texto47"/>
      <w:r w:rsidRPr="004A5EB0">
        <w:rPr>
          <w:rFonts w:ascii="Arial" w:hAnsi="Arial" w:cs="Arial"/>
          <w:bCs/>
          <w:iCs/>
        </w:rPr>
        <w:instrText xml:space="preserve"> FORMTEXT </w:instrText>
      </w:r>
      <w:r w:rsidRPr="004A5EB0">
        <w:rPr>
          <w:rFonts w:ascii="Arial" w:hAnsi="Arial" w:cs="Arial"/>
          <w:bCs/>
          <w:iCs/>
        </w:rPr>
      </w:r>
      <w:r w:rsidRPr="004A5EB0">
        <w:rPr>
          <w:rFonts w:ascii="Arial" w:hAnsi="Arial" w:cs="Arial"/>
          <w:bCs/>
          <w:iCs/>
        </w:rPr>
        <w:fldChar w:fldCharType="separate"/>
      </w:r>
      <w:r w:rsidRPr="004A5EB0">
        <w:rPr>
          <w:rFonts w:ascii="Arial" w:hAnsi="Arial" w:cs="Arial"/>
          <w:bCs/>
          <w:iCs/>
          <w:noProof/>
        </w:rPr>
        <w:t> </w:t>
      </w:r>
      <w:r w:rsidRPr="004A5EB0">
        <w:rPr>
          <w:rFonts w:ascii="Arial" w:hAnsi="Arial" w:cs="Arial"/>
          <w:bCs/>
          <w:iCs/>
          <w:noProof/>
        </w:rPr>
        <w:t> </w:t>
      </w:r>
      <w:r w:rsidRPr="004A5EB0">
        <w:rPr>
          <w:rFonts w:ascii="Arial" w:hAnsi="Arial" w:cs="Arial"/>
          <w:bCs/>
          <w:iCs/>
          <w:noProof/>
        </w:rPr>
        <w:t> </w:t>
      </w:r>
      <w:r w:rsidRPr="004A5EB0">
        <w:rPr>
          <w:rFonts w:ascii="Arial" w:hAnsi="Arial" w:cs="Arial"/>
          <w:bCs/>
          <w:iCs/>
          <w:noProof/>
        </w:rPr>
        <w:t> </w:t>
      </w:r>
      <w:r w:rsidRPr="004A5EB0">
        <w:rPr>
          <w:rFonts w:ascii="Arial" w:hAnsi="Arial" w:cs="Arial"/>
          <w:bCs/>
          <w:iCs/>
          <w:noProof/>
        </w:rPr>
        <w:t> </w:t>
      </w:r>
      <w:r w:rsidRPr="004A5EB0">
        <w:rPr>
          <w:rFonts w:ascii="Arial" w:hAnsi="Arial" w:cs="Arial"/>
          <w:bCs/>
          <w:iCs/>
        </w:rPr>
        <w:fldChar w:fldCharType="end"/>
      </w:r>
      <w:bookmarkEnd w:id="67"/>
      <w:r w:rsidRPr="004A5EB0">
        <w:rPr>
          <w:rFonts w:ascii="Arial" w:hAnsi="Arial" w:cs="Arial"/>
          <w:bCs/>
          <w:iCs/>
        </w:rPr>
        <w:t xml:space="preserve"> </w:t>
      </w:r>
      <w:r w:rsidRPr="004A5EB0">
        <w:rPr>
          <w:rFonts w:ascii="Arial" w:hAnsi="Arial" w:cs="Arial"/>
        </w:rPr>
        <w:t xml:space="preserve">a </w:t>
      </w:r>
      <w:r w:rsidRPr="004A5EB0">
        <w:rPr>
          <w:rFonts w:ascii="Arial" w:hAnsi="Arial" w:cs="Arial"/>
        </w:rPr>
        <w:fldChar w:fldCharType="begin">
          <w:ffData>
            <w:name w:val="Texto48"/>
            <w:enabled/>
            <w:calcOnExit w:val="0"/>
            <w:textInput/>
          </w:ffData>
        </w:fldChar>
      </w:r>
      <w:bookmarkStart w:id="68" w:name="Texto48"/>
      <w:r w:rsidRPr="004A5EB0">
        <w:rPr>
          <w:rFonts w:ascii="Arial" w:hAnsi="Arial" w:cs="Arial"/>
        </w:rPr>
        <w:instrText xml:space="preserve"> FORMTEXT </w:instrText>
      </w:r>
      <w:r w:rsidRPr="004A5EB0">
        <w:rPr>
          <w:rFonts w:ascii="Arial" w:hAnsi="Arial" w:cs="Arial"/>
        </w:rPr>
      </w:r>
      <w:r w:rsidRPr="004A5EB0">
        <w:rPr>
          <w:rFonts w:ascii="Arial" w:hAnsi="Arial" w:cs="Arial"/>
        </w:rPr>
        <w:fldChar w:fldCharType="separate"/>
      </w:r>
      <w:r w:rsidRPr="004A5EB0">
        <w:rPr>
          <w:rFonts w:ascii="Arial" w:hAnsi="Arial" w:cs="Arial"/>
          <w:noProof/>
        </w:rPr>
        <w:t> </w:t>
      </w:r>
      <w:r w:rsidRPr="004A5EB0">
        <w:rPr>
          <w:rFonts w:ascii="Arial" w:hAnsi="Arial" w:cs="Arial"/>
          <w:noProof/>
        </w:rPr>
        <w:t> </w:t>
      </w:r>
      <w:r w:rsidRPr="004A5EB0">
        <w:rPr>
          <w:rFonts w:ascii="Arial" w:hAnsi="Arial" w:cs="Arial"/>
          <w:noProof/>
        </w:rPr>
        <w:t> </w:t>
      </w:r>
      <w:r w:rsidRPr="004A5EB0">
        <w:rPr>
          <w:rFonts w:ascii="Arial" w:hAnsi="Arial" w:cs="Arial"/>
          <w:noProof/>
        </w:rPr>
        <w:t> </w:t>
      </w:r>
      <w:r w:rsidRPr="004A5EB0">
        <w:rPr>
          <w:rFonts w:ascii="Arial" w:hAnsi="Arial" w:cs="Arial"/>
          <w:noProof/>
        </w:rPr>
        <w:t> </w:t>
      </w:r>
      <w:r w:rsidRPr="004A5EB0">
        <w:rPr>
          <w:rFonts w:ascii="Arial" w:hAnsi="Arial" w:cs="Arial"/>
        </w:rPr>
        <w:fldChar w:fldCharType="end"/>
      </w:r>
      <w:bookmarkEnd w:id="68"/>
      <w:r w:rsidRPr="004A5EB0">
        <w:rPr>
          <w:rFonts w:ascii="Arial" w:hAnsi="Arial" w:cs="Arial"/>
        </w:rPr>
        <w:t xml:space="preserve">, de </w:t>
      </w:r>
      <w:r w:rsidRPr="004A5EB0">
        <w:rPr>
          <w:rFonts w:ascii="Arial" w:hAnsi="Arial" w:cs="Arial"/>
        </w:rPr>
        <w:fldChar w:fldCharType="begin">
          <w:ffData>
            <w:name w:val="Texto49"/>
            <w:enabled/>
            <w:calcOnExit w:val="0"/>
            <w:textInput/>
          </w:ffData>
        </w:fldChar>
      </w:r>
      <w:bookmarkStart w:id="69" w:name="Texto49"/>
      <w:r w:rsidRPr="004A5EB0">
        <w:rPr>
          <w:rFonts w:ascii="Arial" w:hAnsi="Arial" w:cs="Arial"/>
        </w:rPr>
        <w:instrText xml:space="preserve"> FORMTEXT </w:instrText>
      </w:r>
      <w:r w:rsidRPr="004A5EB0">
        <w:rPr>
          <w:rFonts w:ascii="Arial" w:hAnsi="Arial" w:cs="Arial"/>
        </w:rPr>
      </w:r>
      <w:r w:rsidRPr="004A5EB0">
        <w:rPr>
          <w:rFonts w:ascii="Arial" w:hAnsi="Arial" w:cs="Arial"/>
        </w:rPr>
        <w:fldChar w:fldCharType="separate"/>
      </w:r>
      <w:r w:rsidRPr="004A5EB0">
        <w:rPr>
          <w:rFonts w:ascii="Arial" w:hAnsi="Arial" w:cs="Arial"/>
          <w:noProof/>
        </w:rPr>
        <w:t> </w:t>
      </w:r>
      <w:r w:rsidRPr="004A5EB0">
        <w:rPr>
          <w:rFonts w:ascii="Arial" w:hAnsi="Arial" w:cs="Arial"/>
          <w:noProof/>
        </w:rPr>
        <w:t> </w:t>
      </w:r>
      <w:r w:rsidRPr="004A5EB0">
        <w:rPr>
          <w:rFonts w:ascii="Arial" w:hAnsi="Arial" w:cs="Arial"/>
          <w:noProof/>
        </w:rPr>
        <w:t> </w:t>
      </w:r>
      <w:r w:rsidRPr="004A5EB0">
        <w:rPr>
          <w:rFonts w:ascii="Arial" w:hAnsi="Arial" w:cs="Arial"/>
          <w:noProof/>
        </w:rPr>
        <w:t> </w:t>
      </w:r>
      <w:r w:rsidRPr="004A5EB0">
        <w:rPr>
          <w:rFonts w:ascii="Arial" w:hAnsi="Arial" w:cs="Arial"/>
          <w:noProof/>
        </w:rPr>
        <w:t> </w:t>
      </w:r>
      <w:r w:rsidRPr="004A5EB0">
        <w:rPr>
          <w:rFonts w:ascii="Arial" w:hAnsi="Arial" w:cs="Arial"/>
        </w:rPr>
        <w:fldChar w:fldCharType="end"/>
      </w:r>
      <w:bookmarkEnd w:id="69"/>
      <w:r w:rsidRPr="004A5EB0">
        <w:rPr>
          <w:rFonts w:ascii="Arial" w:hAnsi="Arial" w:cs="Arial"/>
        </w:rPr>
        <w:t xml:space="preserve"> </w:t>
      </w:r>
      <w:proofErr w:type="spellStart"/>
      <w:r w:rsidRPr="004A5EB0">
        <w:rPr>
          <w:rFonts w:ascii="Arial" w:hAnsi="Arial" w:cs="Arial"/>
        </w:rPr>
        <w:t>de</w:t>
      </w:r>
      <w:proofErr w:type="spellEnd"/>
      <w:r w:rsidRPr="004A5EB0">
        <w:rPr>
          <w:rFonts w:ascii="Arial" w:hAnsi="Arial" w:cs="Arial"/>
        </w:rPr>
        <w:t xml:space="preserve"> 2021</w:t>
      </w:r>
    </w:p>
    <w:p w14:paraId="2935DF7B" w14:textId="77777777" w:rsidR="00094D98" w:rsidRPr="004A5EB0" w:rsidRDefault="00094D98" w:rsidP="00094D98">
      <w:pPr>
        <w:jc w:val="center"/>
        <w:rPr>
          <w:rFonts w:ascii="Arial" w:hAnsi="Arial" w:cs="Arial"/>
          <w:b/>
          <w:bCs/>
        </w:rPr>
      </w:pPr>
    </w:p>
    <w:p w14:paraId="12CB2FCD" w14:textId="77777777" w:rsidR="00094D98" w:rsidRPr="004A5EB0" w:rsidRDefault="00094D98" w:rsidP="00094D98">
      <w:pPr>
        <w:jc w:val="center"/>
        <w:rPr>
          <w:rFonts w:ascii="Arial" w:hAnsi="Arial" w:cs="Arial"/>
          <w:b/>
          <w:bCs/>
        </w:rPr>
      </w:pPr>
      <w:r w:rsidRPr="004A5EB0">
        <w:rPr>
          <w:rFonts w:ascii="Arial" w:hAnsi="Arial" w:cs="Arial"/>
          <w:b/>
          <w:bCs/>
        </w:rPr>
        <w:t>DOCUMENTO FIRMADO ELECTRONICAMENTE</w:t>
      </w:r>
    </w:p>
    <w:p w14:paraId="17F59534" w14:textId="77777777" w:rsidR="00094D98" w:rsidRDefault="00094D98" w:rsidP="00094D98">
      <w:pPr>
        <w:spacing w:line="360" w:lineRule="auto"/>
        <w:jc w:val="center"/>
        <w:rPr>
          <w:rFonts w:ascii="Arial" w:hAnsi="Arial" w:cs="Arial"/>
          <w:b/>
          <w:bCs/>
        </w:rPr>
      </w:pPr>
    </w:p>
    <w:p w14:paraId="4369BB8A" w14:textId="77777777" w:rsidR="00094D98" w:rsidRDefault="00094D98" w:rsidP="00094D98">
      <w:pPr>
        <w:spacing w:line="360" w:lineRule="auto"/>
        <w:jc w:val="center"/>
        <w:rPr>
          <w:rFonts w:ascii="Arial" w:hAnsi="Arial" w:cs="Arial"/>
          <w:b/>
          <w:bCs/>
        </w:rPr>
      </w:pPr>
    </w:p>
    <w:p w14:paraId="4A4C7A32" w14:textId="77777777" w:rsidR="00094D98" w:rsidRDefault="00094D98" w:rsidP="00094D98">
      <w:pPr>
        <w:spacing w:line="360" w:lineRule="auto"/>
        <w:jc w:val="center"/>
        <w:rPr>
          <w:rFonts w:ascii="Arial" w:hAnsi="Arial" w:cs="Arial"/>
          <w:b/>
          <w:bCs/>
        </w:rPr>
      </w:pPr>
    </w:p>
    <w:p w14:paraId="72F89A91" w14:textId="77777777" w:rsidR="00094D98" w:rsidRDefault="00094D98" w:rsidP="00094D98">
      <w:pPr>
        <w:rPr>
          <w:rFonts w:ascii="Arial" w:eastAsia="Times New Roman" w:hAnsi="Arial" w:cs="Arial"/>
          <w:b/>
          <w:bCs/>
          <w:sz w:val="24"/>
        </w:rPr>
      </w:pPr>
    </w:p>
    <w:p w14:paraId="464E94AD" w14:textId="77777777" w:rsidR="00094D98" w:rsidRPr="00484706" w:rsidRDefault="00094D98" w:rsidP="00094D98">
      <w:pPr>
        <w:jc w:val="center"/>
        <w:rPr>
          <w:rFonts w:ascii="Arial" w:eastAsia="Times New Roman" w:hAnsi="Arial" w:cs="Arial"/>
          <w:b/>
          <w:bCs/>
          <w:sz w:val="24"/>
        </w:rPr>
      </w:pPr>
    </w:p>
    <w:p w14:paraId="4FAA8F2F" w14:textId="77777777" w:rsidR="00094D98" w:rsidRPr="00484706" w:rsidRDefault="00094D98" w:rsidP="00094D98">
      <w:pPr>
        <w:jc w:val="center"/>
        <w:rPr>
          <w:rFonts w:ascii="Arial" w:eastAsia="Times New Roman" w:hAnsi="Arial" w:cs="Arial"/>
          <w:b/>
          <w:bCs/>
          <w:sz w:val="24"/>
        </w:rPr>
      </w:pPr>
      <w:bookmarkStart w:id="70" w:name="_Toc88025401"/>
      <w:r w:rsidRPr="00484706">
        <w:rPr>
          <w:rFonts w:ascii="Arial" w:eastAsia="Times New Roman" w:hAnsi="Arial" w:cs="Arial"/>
          <w:b/>
          <w:bCs/>
          <w:sz w:val="24"/>
        </w:rPr>
        <w:t>ANEXO II</w:t>
      </w:r>
      <w:r>
        <w:rPr>
          <w:rFonts w:ascii="Arial" w:eastAsia="Times New Roman" w:hAnsi="Arial" w:cs="Arial"/>
          <w:b/>
          <w:bCs/>
          <w:sz w:val="24"/>
        </w:rPr>
        <w:t>I</w:t>
      </w:r>
      <w:r w:rsidRPr="00484706">
        <w:rPr>
          <w:rFonts w:ascii="Arial" w:eastAsia="Times New Roman" w:hAnsi="Arial" w:cs="Arial"/>
          <w:b/>
          <w:bCs/>
          <w:sz w:val="24"/>
        </w:rPr>
        <w:t xml:space="preserve"> BANDERAS ROJAS EN LA LUCHA CONTRA EL FRAUDE</w:t>
      </w:r>
      <w:bookmarkEnd w:id="70"/>
    </w:p>
    <w:p w14:paraId="5D43CBD9" w14:textId="77777777" w:rsidR="00094D98" w:rsidRPr="00484706" w:rsidRDefault="00094D98" w:rsidP="00094D98">
      <w:pPr>
        <w:widowControl w:val="0"/>
        <w:spacing w:after="0"/>
        <w:ind w:right="71" w:firstLine="709"/>
        <w:jc w:val="both"/>
        <w:rPr>
          <w:rFonts w:ascii="Arial" w:eastAsia="Times New Roman" w:hAnsi="Arial" w:cs="Arial"/>
          <w:lang w:val="es-ES" w:eastAsia="es-ES"/>
        </w:rPr>
      </w:pPr>
    </w:p>
    <w:p w14:paraId="0CF03281" w14:textId="77777777" w:rsidR="00094D98" w:rsidRPr="00484706" w:rsidRDefault="00094D98" w:rsidP="00094D98">
      <w:pPr>
        <w:widowControl w:val="0"/>
        <w:spacing w:after="0"/>
        <w:ind w:right="71" w:firstLine="709"/>
        <w:jc w:val="both"/>
        <w:rPr>
          <w:rFonts w:ascii="Arial" w:eastAsia="Times New Roman" w:hAnsi="Arial" w:cs="Arial"/>
          <w:lang w:val="es-ES" w:eastAsia="es-ES"/>
        </w:rPr>
      </w:pPr>
    </w:p>
    <w:p w14:paraId="75CE3D33" w14:textId="77777777" w:rsidR="00094D98" w:rsidRPr="00484706" w:rsidRDefault="00094D98" w:rsidP="00094D98">
      <w:pPr>
        <w:widowControl w:val="0"/>
        <w:spacing w:after="0"/>
        <w:ind w:right="74" w:firstLine="709"/>
        <w:jc w:val="both"/>
        <w:rPr>
          <w:rFonts w:ascii="Arial" w:eastAsia="Times New Roman" w:hAnsi="Arial" w:cs="Arial"/>
          <w:lang w:val="es-ES" w:eastAsia="es-ES"/>
        </w:rPr>
      </w:pPr>
      <w:r w:rsidRPr="00484706">
        <w:rPr>
          <w:rFonts w:ascii="Arial" w:eastAsia="Times New Roman" w:hAnsi="Arial" w:cs="Arial"/>
          <w:lang w:val="es-ES" w:eastAsia="es-ES"/>
        </w:rPr>
        <w:t xml:space="preserve">Las banderas rojas son señales de alarma, pistas o indicios de posible fraude. La existencia de una bandera roja no implica necesariamente la existencia de fraude, pero sí indica que una determinada área de actividad necesita atención extra para descartar o confirmar un fraude potencial. </w:t>
      </w:r>
    </w:p>
    <w:p w14:paraId="040ED287" w14:textId="77777777" w:rsidR="00094D98" w:rsidRPr="00484706" w:rsidRDefault="00094D98" w:rsidP="00094D98">
      <w:pPr>
        <w:widowControl w:val="0"/>
        <w:spacing w:after="0"/>
        <w:ind w:right="74" w:firstLine="709"/>
        <w:jc w:val="both"/>
        <w:rPr>
          <w:rFonts w:ascii="Arial" w:eastAsia="Times New Roman" w:hAnsi="Arial" w:cs="Arial"/>
          <w:lang w:val="es-ES" w:eastAsia="es-ES"/>
        </w:rPr>
      </w:pPr>
    </w:p>
    <w:p w14:paraId="47AF4867" w14:textId="77777777" w:rsidR="00094D98" w:rsidRPr="00626C61" w:rsidRDefault="00094D98" w:rsidP="00094D98">
      <w:pPr>
        <w:widowControl w:val="0"/>
        <w:spacing w:after="0"/>
        <w:ind w:right="71" w:firstLine="709"/>
        <w:jc w:val="both"/>
        <w:rPr>
          <w:rFonts w:ascii="Arial" w:eastAsia="Times New Roman" w:hAnsi="Arial" w:cs="Arial"/>
          <w:lang w:val="es-ES" w:eastAsia="es-ES"/>
        </w:rPr>
      </w:pPr>
      <w:r w:rsidRPr="00484706">
        <w:rPr>
          <w:rFonts w:ascii="Arial" w:eastAsia="Times New Roman" w:hAnsi="Arial" w:cs="Arial"/>
          <w:lang w:val="es-ES" w:eastAsia="es-ES"/>
        </w:rPr>
        <w:t xml:space="preserve">Como ejemplo de estas banderas rojas, se relacionan seguidamente las más empleadas, clasificadas por tipología de prácticas potencialmente fraudulentas, </w:t>
      </w:r>
      <w:r w:rsidRPr="00626C61">
        <w:rPr>
          <w:rFonts w:ascii="Arial" w:eastAsia="Times New Roman" w:hAnsi="Arial" w:cs="Arial"/>
          <w:lang w:val="es-ES" w:eastAsia="es-ES"/>
        </w:rPr>
        <w:t>extraídas del Anexo I de la Nota informativa de la Comisión Europea sobre indicadores de fraude para el FEDER, el FSE y el FC (Mecanismos de fraude comunes y recurrentes y sus correspondientes indicadores) y que tienen carácter meramente orientativo o ejemplificativo.</w:t>
      </w:r>
    </w:p>
    <w:p w14:paraId="2A797C93" w14:textId="77777777" w:rsidR="00094D98" w:rsidRPr="00484706" w:rsidRDefault="00094D98" w:rsidP="00094D98">
      <w:pPr>
        <w:widowControl w:val="0"/>
        <w:spacing w:after="0"/>
        <w:ind w:right="71" w:firstLine="709"/>
        <w:jc w:val="both"/>
        <w:rPr>
          <w:rFonts w:ascii="Arial" w:eastAsia="Times New Roman" w:hAnsi="Arial" w:cs="Arial"/>
          <w:lang w:val="es-ES" w:eastAsia="es-ES"/>
        </w:rPr>
      </w:pPr>
    </w:p>
    <w:p w14:paraId="11ACCF20" w14:textId="77777777" w:rsidR="00094D98" w:rsidRPr="00484706" w:rsidRDefault="00094D98" w:rsidP="00094D98">
      <w:pPr>
        <w:widowControl w:val="0"/>
        <w:spacing w:after="0"/>
        <w:ind w:right="71" w:firstLine="709"/>
        <w:jc w:val="both"/>
        <w:rPr>
          <w:rFonts w:ascii="Arial" w:eastAsia="Times New Roman" w:hAnsi="Arial" w:cs="Arial"/>
          <w:b/>
          <w:bCs/>
          <w:lang w:val="es-ES" w:eastAsia="es-ES"/>
        </w:rPr>
      </w:pPr>
      <w:r w:rsidRPr="00484706">
        <w:rPr>
          <w:rFonts w:ascii="Arial" w:eastAsia="Times New Roman" w:hAnsi="Arial" w:cs="Arial"/>
          <w:b/>
          <w:bCs/>
          <w:lang w:val="es-ES" w:eastAsia="es-ES"/>
        </w:rPr>
        <w:t xml:space="preserve">Corrupción: sobornos y comisiones ilegales: </w:t>
      </w:r>
    </w:p>
    <w:p w14:paraId="2D92A930" w14:textId="77777777" w:rsidR="00094D98" w:rsidRPr="00484706" w:rsidRDefault="00094D98" w:rsidP="00094D98">
      <w:pPr>
        <w:widowControl w:val="0"/>
        <w:spacing w:after="0"/>
        <w:ind w:right="71" w:firstLine="709"/>
        <w:jc w:val="both"/>
        <w:rPr>
          <w:rFonts w:ascii="Arial" w:eastAsia="Times New Roman" w:hAnsi="Arial" w:cs="Arial"/>
          <w:lang w:val="es-ES" w:eastAsia="es-ES"/>
        </w:rPr>
      </w:pPr>
    </w:p>
    <w:p w14:paraId="6E715081" w14:textId="77777777" w:rsidR="00094D98" w:rsidRPr="00484706" w:rsidRDefault="00094D98" w:rsidP="00094D98">
      <w:pPr>
        <w:widowControl w:val="0"/>
        <w:spacing w:after="0"/>
        <w:ind w:right="71" w:firstLine="709"/>
        <w:jc w:val="both"/>
        <w:rPr>
          <w:rFonts w:ascii="Arial" w:eastAsia="Times New Roman" w:hAnsi="Arial" w:cs="Arial"/>
          <w:lang w:val="es-ES" w:eastAsia="es-ES"/>
        </w:rPr>
      </w:pPr>
      <w:r w:rsidRPr="00484706">
        <w:rPr>
          <w:rFonts w:ascii="Arial" w:eastAsia="Times New Roman" w:hAnsi="Arial" w:cs="Arial"/>
          <w:lang w:val="es-ES" w:eastAsia="es-ES"/>
        </w:rPr>
        <w:t xml:space="preserve">El indicador más común de sobornos y comisiones ilegales es el trato favorable falto de explicación que un contratista recibe de un empleado contratante durante cierto tiempo. </w:t>
      </w:r>
    </w:p>
    <w:p w14:paraId="0C2A5C4D" w14:textId="77777777" w:rsidR="00094D98" w:rsidRPr="00484706" w:rsidRDefault="00094D98" w:rsidP="00094D98">
      <w:pPr>
        <w:widowControl w:val="0"/>
        <w:spacing w:after="0"/>
        <w:ind w:right="71" w:firstLine="709"/>
        <w:jc w:val="both"/>
        <w:rPr>
          <w:rFonts w:ascii="Arial" w:eastAsia="Times New Roman" w:hAnsi="Arial" w:cs="Arial"/>
          <w:lang w:val="es-ES" w:eastAsia="es-ES"/>
        </w:rPr>
      </w:pPr>
    </w:p>
    <w:p w14:paraId="5023BE21" w14:textId="77777777" w:rsidR="00094D98" w:rsidRDefault="00094D98" w:rsidP="00094D98">
      <w:pPr>
        <w:widowControl w:val="0"/>
        <w:spacing w:after="0"/>
        <w:ind w:right="71" w:firstLine="709"/>
        <w:jc w:val="both"/>
        <w:rPr>
          <w:rFonts w:ascii="Arial" w:eastAsia="Times New Roman" w:hAnsi="Arial" w:cs="Arial"/>
          <w:lang w:val="es-ES" w:eastAsia="es-ES"/>
        </w:rPr>
      </w:pPr>
      <w:r w:rsidRPr="00484706">
        <w:rPr>
          <w:rFonts w:ascii="Arial" w:eastAsia="Times New Roman" w:hAnsi="Arial" w:cs="Arial"/>
          <w:b/>
          <w:bCs/>
          <w:lang w:val="es-ES" w:eastAsia="es-ES"/>
        </w:rPr>
        <w:t>Otros indicadores de alerta:</w:t>
      </w:r>
      <w:r w:rsidRPr="00484706">
        <w:rPr>
          <w:rFonts w:ascii="Arial" w:eastAsia="Times New Roman" w:hAnsi="Arial" w:cs="Arial"/>
          <w:lang w:val="es-ES" w:eastAsia="es-ES"/>
        </w:rPr>
        <w:t xml:space="preserve"> </w:t>
      </w:r>
    </w:p>
    <w:p w14:paraId="0641CEC2" w14:textId="77777777" w:rsidR="00094D98" w:rsidRPr="00484706" w:rsidRDefault="00094D98" w:rsidP="00094D98">
      <w:pPr>
        <w:widowControl w:val="0"/>
        <w:spacing w:after="0"/>
        <w:ind w:right="71" w:firstLine="709"/>
        <w:jc w:val="both"/>
        <w:rPr>
          <w:rFonts w:ascii="Arial" w:eastAsia="Times New Roman" w:hAnsi="Arial" w:cs="Arial"/>
          <w:lang w:val="es-ES" w:eastAsia="es-ES"/>
        </w:rPr>
      </w:pPr>
    </w:p>
    <w:p w14:paraId="25A5A8FE" w14:textId="77777777" w:rsidR="00094D98" w:rsidRPr="00484706" w:rsidRDefault="00094D98" w:rsidP="00094D98">
      <w:pPr>
        <w:widowControl w:val="0"/>
        <w:numPr>
          <w:ilvl w:val="0"/>
          <w:numId w:val="1"/>
        </w:numPr>
        <w:spacing w:after="0"/>
        <w:ind w:left="1069" w:right="71"/>
        <w:contextualSpacing/>
        <w:jc w:val="both"/>
        <w:rPr>
          <w:rFonts w:ascii="Arial" w:eastAsia="Times New Roman" w:hAnsi="Arial" w:cs="Arial"/>
          <w:lang w:val="es-ES" w:eastAsia="es-ES"/>
        </w:rPr>
      </w:pPr>
      <w:r>
        <w:rPr>
          <w:rFonts w:ascii="Arial" w:eastAsia="Times New Roman" w:hAnsi="Arial" w:cs="Arial"/>
          <w:lang w:val="es-ES" w:eastAsia="es-ES"/>
        </w:rPr>
        <w:t>Existencia de</w:t>
      </w:r>
      <w:r w:rsidRPr="00484706">
        <w:rPr>
          <w:rFonts w:ascii="Arial" w:eastAsia="Times New Roman" w:hAnsi="Arial" w:cs="Arial"/>
          <w:lang w:val="es-ES" w:eastAsia="es-ES"/>
        </w:rPr>
        <w:t xml:space="preserve"> una relación social estrecha entre un empleado contratante y un pre</w:t>
      </w:r>
      <w:r>
        <w:rPr>
          <w:rFonts w:ascii="Arial" w:eastAsia="Times New Roman" w:hAnsi="Arial" w:cs="Arial"/>
          <w:lang w:val="es-ES" w:eastAsia="es-ES"/>
        </w:rPr>
        <w:t>stador de servicios o proveedor.</w:t>
      </w:r>
    </w:p>
    <w:p w14:paraId="5F50DACF" w14:textId="77777777" w:rsidR="00094D98" w:rsidRPr="00484706" w:rsidRDefault="00094D98" w:rsidP="00094D98">
      <w:pPr>
        <w:widowControl w:val="0"/>
        <w:numPr>
          <w:ilvl w:val="0"/>
          <w:numId w:val="1"/>
        </w:numPr>
        <w:spacing w:after="0"/>
        <w:ind w:left="1069" w:right="71"/>
        <w:contextualSpacing/>
        <w:jc w:val="both"/>
        <w:rPr>
          <w:rFonts w:ascii="Arial" w:eastAsia="Times New Roman" w:hAnsi="Arial" w:cs="Arial"/>
          <w:lang w:val="es-ES" w:eastAsia="es-ES"/>
        </w:rPr>
      </w:pPr>
      <w:r>
        <w:rPr>
          <w:rFonts w:ascii="Arial" w:eastAsia="Times New Roman" w:hAnsi="Arial" w:cs="Arial"/>
          <w:lang w:val="es-ES" w:eastAsia="es-ES"/>
        </w:rPr>
        <w:t>E</w:t>
      </w:r>
      <w:r w:rsidRPr="00484706">
        <w:rPr>
          <w:rFonts w:ascii="Arial" w:eastAsia="Times New Roman" w:hAnsi="Arial" w:cs="Arial"/>
          <w:lang w:val="es-ES" w:eastAsia="es-ES"/>
        </w:rPr>
        <w:t>l patrimonio del empleado contratante aumen</w:t>
      </w:r>
      <w:r>
        <w:rPr>
          <w:rFonts w:ascii="Arial" w:eastAsia="Times New Roman" w:hAnsi="Arial" w:cs="Arial"/>
          <w:lang w:val="es-ES" w:eastAsia="es-ES"/>
        </w:rPr>
        <w:t xml:space="preserve">ta inexplicada o </w:t>
      </w:r>
      <w:r>
        <w:rPr>
          <w:rFonts w:ascii="Arial" w:eastAsia="Times New Roman" w:hAnsi="Arial" w:cs="Arial"/>
          <w:lang w:val="es-ES" w:eastAsia="es-ES"/>
        </w:rPr>
        <w:lastRenderedPageBreak/>
        <w:t>repentinamente.</w:t>
      </w:r>
      <w:r w:rsidRPr="00484706">
        <w:rPr>
          <w:rFonts w:ascii="Arial" w:eastAsia="Times New Roman" w:hAnsi="Arial" w:cs="Arial"/>
          <w:lang w:val="es-ES" w:eastAsia="es-ES"/>
        </w:rPr>
        <w:t xml:space="preserve"> </w:t>
      </w:r>
    </w:p>
    <w:p w14:paraId="3BE71C6E" w14:textId="77777777" w:rsidR="00094D98" w:rsidRPr="00484706" w:rsidRDefault="00094D98" w:rsidP="00094D98">
      <w:pPr>
        <w:widowControl w:val="0"/>
        <w:numPr>
          <w:ilvl w:val="0"/>
          <w:numId w:val="1"/>
        </w:numPr>
        <w:spacing w:after="0"/>
        <w:ind w:left="1069" w:right="71"/>
        <w:contextualSpacing/>
        <w:jc w:val="both"/>
        <w:rPr>
          <w:rFonts w:ascii="Arial" w:eastAsia="Times New Roman" w:hAnsi="Arial" w:cs="Arial"/>
          <w:lang w:val="es-ES" w:eastAsia="es-ES"/>
        </w:rPr>
      </w:pPr>
      <w:r>
        <w:rPr>
          <w:rFonts w:ascii="Arial" w:eastAsia="Times New Roman" w:hAnsi="Arial" w:cs="Arial"/>
          <w:lang w:val="es-ES" w:eastAsia="es-ES"/>
        </w:rPr>
        <w:t>E</w:t>
      </w:r>
      <w:r w:rsidRPr="00484706">
        <w:rPr>
          <w:rFonts w:ascii="Arial" w:eastAsia="Times New Roman" w:hAnsi="Arial" w:cs="Arial"/>
          <w:lang w:val="es-ES" w:eastAsia="es-ES"/>
        </w:rPr>
        <w:t>l empleado contratante tien</w:t>
      </w:r>
      <w:r>
        <w:rPr>
          <w:rFonts w:ascii="Arial" w:eastAsia="Times New Roman" w:hAnsi="Arial" w:cs="Arial"/>
          <w:lang w:val="es-ES" w:eastAsia="es-ES"/>
        </w:rPr>
        <w:t>e un negocio externo encubierto.</w:t>
      </w:r>
      <w:r w:rsidRPr="00484706">
        <w:rPr>
          <w:rFonts w:ascii="Arial" w:eastAsia="Times New Roman" w:hAnsi="Arial" w:cs="Arial"/>
          <w:lang w:val="es-ES" w:eastAsia="es-ES"/>
        </w:rPr>
        <w:t xml:space="preserve"> </w:t>
      </w:r>
    </w:p>
    <w:p w14:paraId="2C3A6AA6" w14:textId="77777777" w:rsidR="00094D98" w:rsidRPr="00484706" w:rsidRDefault="00094D98" w:rsidP="00094D98">
      <w:pPr>
        <w:widowControl w:val="0"/>
        <w:numPr>
          <w:ilvl w:val="0"/>
          <w:numId w:val="1"/>
        </w:numPr>
        <w:spacing w:after="0"/>
        <w:ind w:left="1069" w:right="71"/>
        <w:contextualSpacing/>
        <w:jc w:val="both"/>
        <w:rPr>
          <w:rFonts w:ascii="Arial" w:eastAsia="Times New Roman" w:hAnsi="Arial" w:cs="Arial"/>
          <w:lang w:val="es-ES" w:eastAsia="es-ES"/>
        </w:rPr>
      </w:pPr>
      <w:r>
        <w:rPr>
          <w:rFonts w:ascii="Arial" w:eastAsia="Times New Roman" w:hAnsi="Arial" w:cs="Arial"/>
          <w:lang w:val="es-ES" w:eastAsia="es-ES"/>
        </w:rPr>
        <w:t>E</w:t>
      </w:r>
      <w:r w:rsidRPr="00484706">
        <w:rPr>
          <w:rFonts w:ascii="Arial" w:eastAsia="Times New Roman" w:hAnsi="Arial" w:cs="Arial"/>
          <w:lang w:val="es-ES" w:eastAsia="es-ES"/>
        </w:rPr>
        <w:t>l contratista tiene fama en el sect</w:t>
      </w:r>
      <w:r>
        <w:rPr>
          <w:rFonts w:ascii="Arial" w:eastAsia="Times New Roman" w:hAnsi="Arial" w:cs="Arial"/>
          <w:lang w:val="es-ES" w:eastAsia="es-ES"/>
        </w:rPr>
        <w:t>or de pagar comisiones ilegales</w:t>
      </w:r>
      <w:r w:rsidRPr="00484706">
        <w:rPr>
          <w:rFonts w:ascii="Arial" w:eastAsia="Times New Roman" w:hAnsi="Arial" w:cs="Arial"/>
          <w:lang w:val="es-ES" w:eastAsia="es-ES"/>
        </w:rPr>
        <w:t xml:space="preserve"> </w:t>
      </w:r>
    </w:p>
    <w:p w14:paraId="581A2F1B" w14:textId="77777777" w:rsidR="00094D98" w:rsidRPr="00484706" w:rsidRDefault="00094D98" w:rsidP="00094D98">
      <w:pPr>
        <w:widowControl w:val="0"/>
        <w:numPr>
          <w:ilvl w:val="0"/>
          <w:numId w:val="1"/>
        </w:numPr>
        <w:spacing w:after="0"/>
        <w:ind w:left="1069" w:right="71"/>
        <w:contextualSpacing/>
        <w:jc w:val="both"/>
        <w:rPr>
          <w:rFonts w:ascii="Arial" w:eastAsia="Times New Roman" w:hAnsi="Arial" w:cs="Arial"/>
          <w:lang w:val="es-ES" w:eastAsia="es-ES"/>
        </w:rPr>
      </w:pPr>
      <w:r>
        <w:rPr>
          <w:rFonts w:ascii="Arial" w:eastAsia="Times New Roman" w:hAnsi="Arial" w:cs="Arial"/>
          <w:lang w:val="es-ES" w:eastAsia="es-ES"/>
        </w:rPr>
        <w:t>S</w:t>
      </w:r>
      <w:r w:rsidRPr="00484706">
        <w:rPr>
          <w:rFonts w:ascii="Arial" w:eastAsia="Times New Roman" w:hAnsi="Arial" w:cs="Arial"/>
          <w:lang w:val="es-ES" w:eastAsia="es-ES"/>
        </w:rPr>
        <w:t>e producen cambios indocumentados o frecuentes en los contratos</w:t>
      </w:r>
      <w:r>
        <w:rPr>
          <w:rFonts w:ascii="Arial" w:eastAsia="Times New Roman" w:hAnsi="Arial" w:cs="Arial"/>
          <w:lang w:val="es-ES" w:eastAsia="es-ES"/>
        </w:rPr>
        <w:t xml:space="preserve"> que aumentan el valor de éstos.</w:t>
      </w:r>
      <w:r w:rsidRPr="00484706">
        <w:rPr>
          <w:rFonts w:ascii="Arial" w:eastAsia="Times New Roman" w:hAnsi="Arial" w:cs="Arial"/>
          <w:lang w:val="es-ES" w:eastAsia="es-ES"/>
        </w:rPr>
        <w:t xml:space="preserve"> </w:t>
      </w:r>
    </w:p>
    <w:p w14:paraId="7F8DFF9D" w14:textId="77777777" w:rsidR="00094D98" w:rsidRPr="00484706" w:rsidRDefault="00094D98" w:rsidP="00094D98">
      <w:pPr>
        <w:widowControl w:val="0"/>
        <w:numPr>
          <w:ilvl w:val="0"/>
          <w:numId w:val="1"/>
        </w:numPr>
        <w:spacing w:after="0"/>
        <w:ind w:left="1069" w:right="71"/>
        <w:contextualSpacing/>
        <w:jc w:val="both"/>
        <w:rPr>
          <w:rFonts w:ascii="Arial" w:eastAsia="Times New Roman" w:hAnsi="Arial" w:cs="Arial"/>
          <w:lang w:val="es-ES" w:eastAsia="es-ES"/>
        </w:rPr>
      </w:pPr>
      <w:r>
        <w:rPr>
          <w:rFonts w:ascii="Arial" w:eastAsia="Times New Roman" w:hAnsi="Arial" w:cs="Arial"/>
          <w:lang w:val="es-ES" w:eastAsia="es-ES"/>
        </w:rPr>
        <w:t>E</w:t>
      </w:r>
      <w:r w:rsidRPr="00484706">
        <w:rPr>
          <w:rFonts w:ascii="Arial" w:eastAsia="Times New Roman" w:hAnsi="Arial" w:cs="Arial"/>
          <w:lang w:val="es-ES" w:eastAsia="es-ES"/>
        </w:rPr>
        <w:t>l empleado contratante rehúsa la promoción a un puesto no relacionado con la contrataci</w:t>
      </w:r>
      <w:r>
        <w:rPr>
          <w:rFonts w:ascii="Arial" w:eastAsia="Times New Roman" w:hAnsi="Arial" w:cs="Arial"/>
          <w:lang w:val="es-ES" w:eastAsia="es-ES"/>
        </w:rPr>
        <w:t>ón pública.</w:t>
      </w:r>
      <w:r w:rsidRPr="00484706">
        <w:rPr>
          <w:rFonts w:ascii="Arial" w:eastAsia="Times New Roman" w:hAnsi="Arial" w:cs="Arial"/>
          <w:lang w:val="es-ES" w:eastAsia="es-ES"/>
        </w:rPr>
        <w:t xml:space="preserve"> </w:t>
      </w:r>
    </w:p>
    <w:p w14:paraId="05941DF4" w14:textId="77777777" w:rsidR="00094D98" w:rsidRPr="00484706" w:rsidRDefault="00094D98" w:rsidP="00094D98">
      <w:pPr>
        <w:widowControl w:val="0"/>
        <w:numPr>
          <w:ilvl w:val="0"/>
          <w:numId w:val="1"/>
        </w:numPr>
        <w:spacing w:after="0"/>
        <w:ind w:left="1069" w:right="71"/>
        <w:contextualSpacing/>
        <w:jc w:val="both"/>
        <w:rPr>
          <w:rFonts w:ascii="Arial" w:eastAsia="Times New Roman" w:hAnsi="Arial" w:cs="Arial"/>
          <w:lang w:val="es-ES" w:eastAsia="es-ES"/>
        </w:rPr>
      </w:pPr>
      <w:r>
        <w:rPr>
          <w:rFonts w:ascii="Arial" w:eastAsia="Times New Roman" w:hAnsi="Arial" w:cs="Arial"/>
          <w:lang w:val="es-ES" w:eastAsia="es-ES"/>
        </w:rPr>
        <w:t>E</w:t>
      </w:r>
      <w:r w:rsidRPr="00484706">
        <w:rPr>
          <w:rFonts w:ascii="Arial" w:eastAsia="Times New Roman" w:hAnsi="Arial" w:cs="Arial"/>
          <w:lang w:val="es-ES" w:eastAsia="es-ES"/>
        </w:rPr>
        <w:t xml:space="preserve">l empleado contratante no presenta o rellena una declaración de conflicto de intereses. </w:t>
      </w:r>
    </w:p>
    <w:p w14:paraId="1E4DCD1E" w14:textId="77777777" w:rsidR="00094D98" w:rsidRPr="00484706" w:rsidRDefault="00094D98" w:rsidP="00094D98">
      <w:pPr>
        <w:widowControl w:val="0"/>
        <w:spacing w:after="0"/>
        <w:ind w:right="71" w:firstLine="709"/>
        <w:jc w:val="both"/>
        <w:rPr>
          <w:rFonts w:ascii="Arial" w:eastAsia="Times New Roman" w:hAnsi="Arial" w:cs="Arial"/>
          <w:lang w:val="es-ES" w:eastAsia="es-ES"/>
        </w:rPr>
      </w:pPr>
    </w:p>
    <w:p w14:paraId="29C2C992" w14:textId="77777777" w:rsidR="00094D98" w:rsidRPr="00484706" w:rsidRDefault="00094D98" w:rsidP="00094D98">
      <w:pPr>
        <w:widowControl w:val="0"/>
        <w:spacing w:after="0"/>
        <w:ind w:right="71" w:firstLine="709"/>
        <w:jc w:val="both"/>
        <w:rPr>
          <w:rFonts w:ascii="Arial" w:eastAsia="Times New Roman" w:hAnsi="Arial" w:cs="Arial"/>
          <w:lang w:val="es-ES" w:eastAsia="es-ES"/>
        </w:rPr>
      </w:pPr>
      <w:r w:rsidRPr="00484706">
        <w:rPr>
          <w:rFonts w:ascii="Arial" w:eastAsia="Times New Roman" w:hAnsi="Arial" w:cs="Arial"/>
          <w:b/>
          <w:bCs/>
          <w:lang w:val="es-ES" w:eastAsia="es-ES"/>
        </w:rPr>
        <w:t>Pliegos rectores del procedimiento amañados a favor de un licitador</w:t>
      </w:r>
      <w:r w:rsidRPr="00484706">
        <w:rPr>
          <w:rFonts w:ascii="Arial" w:eastAsia="Times New Roman" w:hAnsi="Arial" w:cs="Arial"/>
          <w:lang w:val="es-ES" w:eastAsia="es-ES"/>
        </w:rPr>
        <w:t xml:space="preserve">: </w:t>
      </w:r>
    </w:p>
    <w:p w14:paraId="30BBBF6E" w14:textId="77777777" w:rsidR="00094D98" w:rsidRPr="00484706" w:rsidRDefault="00094D98" w:rsidP="00094D98">
      <w:pPr>
        <w:widowControl w:val="0"/>
        <w:spacing w:after="0"/>
        <w:ind w:right="71" w:firstLine="709"/>
        <w:jc w:val="both"/>
        <w:rPr>
          <w:rFonts w:ascii="Arial" w:eastAsia="Times New Roman" w:hAnsi="Arial" w:cs="Arial"/>
          <w:lang w:val="es-ES" w:eastAsia="es-ES"/>
        </w:rPr>
      </w:pPr>
    </w:p>
    <w:p w14:paraId="2DABAD30" w14:textId="77777777" w:rsidR="00094D98" w:rsidRPr="00484706" w:rsidRDefault="00094D98" w:rsidP="00094D98">
      <w:pPr>
        <w:widowControl w:val="0"/>
        <w:numPr>
          <w:ilvl w:val="0"/>
          <w:numId w:val="1"/>
        </w:numPr>
        <w:spacing w:after="0"/>
        <w:ind w:left="1134" w:right="71"/>
        <w:contextualSpacing/>
        <w:jc w:val="both"/>
        <w:rPr>
          <w:rFonts w:ascii="Arial" w:eastAsia="Times New Roman" w:hAnsi="Arial" w:cs="Arial"/>
          <w:lang w:val="es-ES" w:eastAsia="es-ES"/>
        </w:rPr>
      </w:pPr>
      <w:r w:rsidRPr="00484706">
        <w:rPr>
          <w:rFonts w:ascii="Arial" w:eastAsia="Times New Roman" w:hAnsi="Arial" w:cs="Arial"/>
          <w:lang w:val="es-ES" w:eastAsia="es-ES"/>
        </w:rPr>
        <w:t xml:space="preserve">Presentación de una única oferta o número anormalmente bajo de proposiciones optando a la licitación. </w:t>
      </w:r>
    </w:p>
    <w:p w14:paraId="2E1FD631" w14:textId="77777777" w:rsidR="00094D98" w:rsidRPr="00484706" w:rsidRDefault="00094D98" w:rsidP="00094D98">
      <w:pPr>
        <w:widowControl w:val="0"/>
        <w:numPr>
          <w:ilvl w:val="0"/>
          <w:numId w:val="1"/>
        </w:numPr>
        <w:spacing w:after="0"/>
        <w:ind w:left="1134" w:right="71"/>
        <w:contextualSpacing/>
        <w:jc w:val="both"/>
        <w:rPr>
          <w:rFonts w:ascii="Arial" w:eastAsia="Times New Roman" w:hAnsi="Arial" w:cs="Arial"/>
          <w:lang w:val="es-ES" w:eastAsia="es-ES"/>
        </w:rPr>
      </w:pPr>
      <w:r>
        <w:rPr>
          <w:rFonts w:ascii="Arial" w:eastAsia="Times New Roman" w:hAnsi="Arial" w:cs="Arial"/>
          <w:lang w:val="es-ES" w:eastAsia="es-ES"/>
        </w:rPr>
        <w:t>E</w:t>
      </w:r>
      <w:r w:rsidRPr="00484706">
        <w:rPr>
          <w:rFonts w:ascii="Arial" w:eastAsia="Times New Roman" w:hAnsi="Arial" w:cs="Arial"/>
          <w:lang w:val="es-ES" w:eastAsia="es-ES"/>
        </w:rPr>
        <w:t>xtraordinaria similitud entre los pliegos rectores del procedimiento y los productos o se</w:t>
      </w:r>
      <w:r>
        <w:rPr>
          <w:rFonts w:ascii="Arial" w:eastAsia="Times New Roman" w:hAnsi="Arial" w:cs="Arial"/>
          <w:lang w:val="es-ES" w:eastAsia="es-ES"/>
        </w:rPr>
        <w:t>rvicios del contratista ganador.</w:t>
      </w:r>
      <w:r w:rsidRPr="00484706">
        <w:rPr>
          <w:rFonts w:ascii="Arial" w:eastAsia="Times New Roman" w:hAnsi="Arial" w:cs="Arial"/>
          <w:lang w:val="es-ES" w:eastAsia="es-ES"/>
        </w:rPr>
        <w:t xml:space="preserve"> </w:t>
      </w:r>
    </w:p>
    <w:p w14:paraId="1668E1C8" w14:textId="77777777" w:rsidR="00094D98" w:rsidRPr="00484706" w:rsidRDefault="00094D98" w:rsidP="00094D98">
      <w:pPr>
        <w:widowControl w:val="0"/>
        <w:numPr>
          <w:ilvl w:val="0"/>
          <w:numId w:val="1"/>
        </w:numPr>
        <w:spacing w:after="0"/>
        <w:ind w:left="1134" w:right="71"/>
        <w:contextualSpacing/>
        <w:jc w:val="both"/>
        <w:rPr>
          <w:rFonts w:ascii="Arial" w:eastAsia="Times New Roman" w:hAnsi="Arial" w:cs="Arial"/>
          <w:lang w:val="es-ES" w:eastAsia="es-ES"/>
        </w:rPr>
      </w:pPr>
      <w:r>
        <w:rPr>
          <w:rFonts w:ascii="Arial" w:eastAsia="Times New Roman" w:hAnsi="Arial" w:cs="Arial"/>
          <w:lang w:val="es-ES" w:eastAsia="es-ES"/>
        </w:rPr>
        <w:t>Qu</w:t>
      </w:r>
      <w:r w:rsidRPr="00484706">
        <w:rPr>
          <w:rFonts w:ascii="Arial" w:eastAsia="Times New Roman" w:hAnsi="Arial" w:cs="Arial"/>
          <w:lang w:val="es-ES" w:eastAsia="es-ES"/>
        </w:rPr>
        <w:t>ejas de otros ofertantes</w:t>
      </w:r>
      <w:r>
        <w:rPr>
          <w:rFonts w:ascii="Arial" w:eastAsia="Times New Roman" w:hAnsi="Arial" w:cs="Arial"/>
          <w:lang w:val="es-ES" w:eastAsia="es-ES"/>
        </w:rPr>
        <w:t>.</w:t>
      </w:r>
      <w:r w:rsidRPr="00484706">
        <w:rPr>
          <w:rFonts w:ascii="Arial" w:eastAsia="Times New Roman" w:hAnsi="Arial" w:cs="Arial"/>
          <w:lang w:val="es-ES" w:eastAsia="es-ES"/>
        </w:rPr>
        <w:t xml:space="preserve"> </w:t>
      </w:r>
    </w:p>
    <w:p w14:paraId="50AA702D" w14:textId="77777777" w:rsidR="00094D98" w:rsidRPr="00484706" w:rsidRDefault="00094D98" w:rsidP="00094D98">
      <w:pPr>
        <w:widowControl w:val="0"/>
        <w:numPr>
          <w:ilvl w:val="0"/>
          <w:numId w:val="1"/>
        </w:numPr>
        <w:spacing w:after="0"/>
        <w:ind w:left="1134" w:right="71"/>
        <w:contextualSpacing/>
        <w:jc w:val="both"/>
        <w:rPr>
          <w:rFonts w:ascii="Arial" w:eastAsia="Times New Roman" w:hAnsi="Arial" w:cs="Arial"/>
          <w:lang w:val="es-ES" w:eastAsia="es-ES"/>
        </w:rPr>
      </w:pPr>
      <w:r>
        <w:rPr>
          <w:rFonts w:ascii="Arial" w:eastAsia="Times New Roman" w:hAnsi="Arial" w:cs="Arial"/>
          <w:lang w:val="es-ES" w:eastAsia="es-ES"/>
        </w:rPr>
        <w:t>P</w:t>
      </w:r>
      <w:r w:rsidRPr="00484706">
        <w:rPr>
          <w:rFonts w:ascii="Arial" w:eastAsia="Times New Roman" w:hAnsi="Arial" w:cs="Arial"/>
          <w:lang w:val="es-ES" w:eastAsia="es-ES"/>
        </w:rPr>
        <w:t>liegos con prescripciones más restrictivas o más generales que las aprobadas en p</w:t>
      </w:r>
      <w:r>
        <w:rPr>
          <w:rFonts w:ascii="Arial" w:eastAsia="Times New Roman" w:hAnsi="Arial" w:cs="Arial"/>
          <w:lang w:val="es-ES" w:eastAsia="es-ES"/>
        </w:rPr>
        <w:t>rocedimientos previos similares.</w:t>
      </w:r>
      <w:r w:rsidRPr="00484706">
        <w:rPr>
          <w:rFonts w:ascii="Arial" w:eastAsia="Times New Roman" w:hAnsi="Arial" w:cs="Arial"/>
          <w:lang w:val="es-ES" w:eastAsia="es-ES"/>
        </w:rPr>
        <w:t xml:space="preserve"> </w:t>
      </w:r>
    </w:p>
    <w:p w14:paraId="359E42DE" w14:textId="77777777" w:rsidR="00094D98" w:rsidRPr="00484706" w:rsidRDefault="00094D98" w:rsidP="00094D98">
      <w:pPr>
        <w:widowControl w:val="0"/>
        <w:numPr>
          <w:ilvl w:val="0"/>
          <w:numId w:val="1"/>
        </w:numPr>
        <w:spacing w:after="0"/>
        <w:ind w:left="1134" w:right="71"/>
        <w:contextualSpacing/>
        <w:jc w:val="both"/>
        <w:rPr>
          <w:rFonts w:ascii="Arial" w:eastAsia="Times New Roman" w:hAnsi="Arial" w:cs="Arial"/>
          <w:lang w:val="es-ES" w:eastAsia="es-ES"/>
        </w:rPr>
      </w:pPr>
      <w:r>
        <w:rPr>
          <w:rFonts w:ascii="Arial" w:eastAsia="Times New Roman" w:hAnsi="Arial" w:cs="Arial"/>
          <w:lang w:val="es-ES" w:eastAsia="es-ES"/>
        </w:rPr>
        <w:t>P</w:t>
      </w:r>
      <w:r w:rsidRPr="00484706">
        <w:rPr>
          <w:rFonts w:ascii="Arial" w:eastAsia="Times New Roman" w:hAnsi="Arial" w:cs="Arial"/>
          <w:lang w:val="es-ES" w:eastAsia="es-ES"/>
        </w:rPr>
        <w:t>liegos con cláusu</w:t>
      </w:r>
      <w:r>
        <w:rPr>
          <w:rFonts w:ascii="Arial" w:eastAsia="Times New Roman" w:hAnsi="Arial" w:cs="Arial"/>
          <w:lang w:val="es-ES" w:eastAsia="es-ES"/>
        </w:rPr>
        <w:t>las inusuales o poco razonables.</w:t>
      </w:r>
      <w:r w:rsidRPr="00484706">
        <w:rPr>
          <w:rFonts w:ascii="Arial" w:eastAsia="Times New Roman" w:hAnsi="Arial" w:cs="Arial"/>
          <w:lang w:val="es-ES" w:eastAsia="es-ES"/>
        </w:rPr>
        <w:t xml:space="preserve"> </w:t>
      </w:r>
    </w:p>
    <w:p w14:paraId="1378144B" w14:textId="77777777" w:rsidR="00094D98" w:rsidRPr="00484706" w:rsidRDefault="00094D98" w:rsidP="00094D98">
      <w:pPr>
        <w:widowControl w:val="0"/>
        <w:numPr>
          <w:ilvl w:val="0"/>
          <w:numId w:val="1"/>
        </w:numPr>
        <w:spacing w:after="0"/>
        <w:ind w:left="1134" w:right="71"/>
        <w:contextualSpacing/>
        <w:jc w:val="both"/>
        <w:rPr>
          <w:rFonts w:ascii="Arial" w:eastAsia="Times New Roman" w:hAnsi="Arial" w:cs="Arial"/>
          <w:lang w:val="es-ES" w:eastAsia="es-ES"/>
        </w:rPr>
      </w:pPr>
      <w:r>
        <w:rPr>
          <w:rFonts w:ascii="Arial" w:eastAsia="Times New Roman" w:hAnsi="Arial" w:cs="Arial"/>
          <w:lang w:val="es-ES" w:eastAsia="es-ES"/>
        </w:rPr>
        <w:t>E</w:t>
      </w:r>
      <w:r w:rsidRPr="00484706">
        <w:rPr>
          <w:rFonts w:ascii="Arial" w:eastAsia="Times New Roman" w:hAnsi="Arial" w:cs="Arial"/>
          <w:lang w:val="es-ES" w:eastAsia="es-ES"/>
        </w:rPr>
        <w:t xml:space="preserve">l poder adjudicador define un producto de una marca concreta en lugar de un producto genérico. </w:t>
      </w:r>
    </w:p>
    <w:p w14:paraId="00AF4C54" w14:textId="77777777" w:rsidR="00094D98" w:rsidRPr="00484706" w:rsidRDefault="00094D98" w:rsidP="00094D98">
      <w:pPr>
        <w:widowControl w:val="0"/>
        <w:spacing w:after="0"/>
        <w:ind w:right="71" w:firstLine="709"/>
        <w:jc w:val="both"/>
        <w:rPr>
          <w:rFonts w:ascii="Arial" w:eastAsia="Times New Roman" w:hAnsi="Arial" w:cs="Arial"/>
          <w:lang w:val="es-ES" w:eastAsia="es-ES"/>
        </w:rPr>
      </w:pPr>
    </w:p>
    <w:p w14:paraId="600FE624" w14:textId="77777777" w:rsidR="00094D98" w:rsidRPr="00484706" w:rsidRDefault="00094D98" w:rsidP="00094D98">
      <w:pPr>
        <w:widowControl w:val="0"/>
        <w:spacing w:after="0"/>
        <w:ind w:right="71" w:firstLine="709"/>
        <w:jc w:val="both"/>
        <w:rPr>
          <w:rFonts w:ascii="Arial" w:eastAsia="Times New Roman" w:hAnsi="Arial" w:cs="Arial"/>
          <w:b/>
          <w:bCs/>
          <w:lang w:val="es-ES" w:eastAsia="es-ES"/>
        </w:rPr>
      </w:pPr>
      <w:r w:rsidRPr="00484706">
        <w:rPr>
          <w:rFonts w:ascii="Arial" w:eastAsia="Times New Roman" w:hAnsi="Arial" w:cs="Arial"/>
          <w:b/>
          <w:bCs/>
          <w:lang w:val="es-ES" w:eastAsia="es-ES"/>
        </w:rPr>
        <w:t xml:space="preserve">Licitaciones colusorias: </w:t>
      </w:r>
    </w:p>
    <w:p w14:paraId="5CFCD2B0" w14:textId="77777777" w:rsidR="00094D98" w:rsidRPr="00484706" w:rsidRDefault="00094D98" w:rsidP="00094D98">
      <w:pPr>
        <w:widowControl w:val="0"/>
        <w:spacing w:after="0"/>
        <w:ind w:right="71" w:firstLine="709"/>
        <w:jc w:val="both"/>
        <w:rPr>
          <w:rFonts w:ascii="Arial" w:eastAsia="Times New Roman" w:hAnsi="Arial" w:cs="Arial"/>
          <w:lang w:val="es-ES" w:eastAsia="es-ES"/>
        </w:rPr>
      </w:pPr>
    </w:p>
    <w:p w14:paraId="6A2B868C" w14:textId="77777777" w:rsidR="00094D98" w:rsidRPr="00484706" w:rsidRDefault="00094D98" w:rsidP="00094D98">
      <w:pPr>
        <w:widowControl w:val="0"/>
        <w:numPr>
          <w:ilvl w:val="0"/>
          <w:numId w:val="1"/>
        </w:numPr>
        <w:spacing w:after="0"/>
        <w:ind w:left="1134" w:right="71"/>
        <w:contextualSpacing/>
        <w:jc w:val="both"/>
        <w:rPr>
          <w:rFonts w:ascii="Arial" w:eastAsia="Times New Roman" w:hAnsi="Arial" w:cs="Arial"/>
          <w:lang w:val="es-ES" w:eastAsia="es-ES"/>
        </w:rPr>
      </w:pPr>
      <w:r w:rsidRPr="00484706">
        <w:rPr>
          <w:rFonts w:ascii="Arial" w:eastAsia="Times New Roman" w:hAnsi="Arial" w:cs="Arial"/>
          <w:lang w:val="es-ES" w:eastAsia="es-ES"/>
        </w:rPr>
        <w:t>La oferta ganadora es demasiado alta en comparación con los costes previstos, con las listas de precios públicas, con obras o servicios similares o promedios de la industria, o con pr</w:t>
      </w:r>
      <w:r>
        <w:rPr>
          <w:rFonts w:ascii="Arial" w:eastAsia="Times New Roman" w:hAnsi="Arial" w:cs="Arial"/>
          <w:lang w:val="es-ES" w:eastAsia="es-ES"/>
        </w:rPr>
        <w:t>ecios de referencia del mercado.</w:t>
      </w:r>
    </w:p>
    <w:p w14:paraId="22D5962F" w14:textId="77777777" w:rsidR="00094D98" w:rsidRPr="00484706" w:rsidRDefault="00094D98" w:rsidP="00094D98">
      <w:pPr>
        <w:widowControl w:val="0"/>
        <w:numPr>
          <w:ilvl w:val="0"/>
          <w:numId w:val="1"/>
        </w:numPr>
        <w:spacing w:after="0"/>
        <w:ind w:left="1134" w:right="71"/>
        <w:contextualSpacing/>
        <w:jc w:val="both"/>
        <w:rPr>
          <w:rFonts w:ascii="Arial" w:eastAsia="Times New Roman" w:hAnsi="Arial" w:cs="Arial"/>
          <w:lang w:val="es-ES" w:eastAsia="es-ES"/>
        </w:rPr>
      </w:pPr>
      <w:r>
        <w:rPr>
          <w:rFonts w:ascii="Arial" w:eastAsia="Times New Roman" w:hAnsi="Arial" w:cs="Arial"/>
          <w:lang w:val="es-ES" w:eastAsia="es-ES"/>
        </w:rPr>
        <w:t>T</w:t>
      </w:r>
      <w:r w:rsidRPr="00484706">
        <w:rPr>
          <w:rFonts w:ascii="Arial" w:eastAsia="Times New Roman" w:hAnsi="Arial" w:cs="Arial"/>
          <w:lang w:val="es-ES" w:eastAsia="es-ES"/>
        </w:rPr>
        <w:t>odos los licitadores ofertan pre</w:t>
      </w:r>
      <w:r>
        <w:rPr>
          <w:rFonts w:ascii="Arial" w:eastAsia="Times New Roman" w:hAnsi="Arial" w:cs="Arial"/>
          <w:lang w:val="es-ES" w:eastAsia="es-ES"/>
        </w:rPr>
        <w:t>cios altos de forma continuada.</w:t>
      </w:r>
    </w:p>
    <w:p w14:paraId="76EF3D12" w14:textId="77777777" w:rsidR="00094D98" w:rsidRPr="00484706" w:rsidRDefault="00094D98" w:rsidP="00094D98">
      <w:pPr>
        <w:widowControl w:val="0"/>
        <w:numPr>
          <w:ilvl w:val="0"/>
          <w:numId w:val="1"/>
        </w:numPr>
        <w:spacing w:after="0"/>
        <w:ind w:left="1134" w:right="71"/>
        <w:contextualSpacing/>
        <w:jc w:val="both"/>
        <w:rPr>
          <w:rFonts w:ascii="Arial" w:eastAsia="Times New Roman" w:hAnsi="Arial" w:cs="Arial"/>
          <w:lang w:val="es-ES" w:eastAsia="es-ES"/>
        </w:rPr>
      </w:pPr>
      <w:r>
        <w:rPr>
          <w:rFonts w:ascii="Arial" w:eastAsia="Times New Roman" w:hAnsi="Arial" w:cs="Arial"/>
          <w:lang w:val="es-ES" w:eastAsia="es-ES"/>
        </w:rPr>
        <w:t>L</w:t>
      </w:r>
      <w:r w:rsidRPr="00484706">
        <w:rPr>
          <w:rFonts w:ascii="Arial" w:eastAsia="Times New Roman" w:hAnsi="Arial" w:cs="Arial"/>
          <w:lang w:val="es-ES" w:eastAsia="es-ES"/>
        </w:rPr>
        <w:t>os precios de las ofertas bajan bruscamente cuando nuevos licitadores</w:t>
      </w:r>
      <w:r>
        <w:rPr>
          <w:rFonts w:ascii="Arial" w:eastAsia="Times New Roman" w:hAnsi="Arial" w:cs="Arial"/>
          <w:lang w:val="es-ES" w:eastAsia="es-ES"/>
        </w:rPr>
        <w:t xml:space="preserve"> participan en el procedimiento.</w:t>
      </w:r>
      <w:r w:rsidRPr="00484706">
        <w:rPr>
          <w:rFonts w:ascii="Arial" w:eastAsia="Times New Roman" w:hAnsi="Arial" w:cs="Arial"/>
          <w:lang w:val="es-ES" w:eastAsia="es-ES"/>
        </w:rPr>
        <w:t xml:space="preserve"> </w:t>
      </w:r>
    </w:p>
    <w:p w14:paraId="5306DDFD" w14:textId="77777777" w:rsidR="00094D98" w:rsidRPr="00484706" w:rsidRDefault="00094D98" w:rsidP="00094D98">
      <w:pPr>
        <w:widowControl w:val="0"/>
        <w:numPr>
          <w:ilvl w:val="0"/>
          <w:numId w:val="1"/>
        </w:numPr>
        <w:spacing w:after="0"/>
        <w:ind w:left="1134" w:right="71"/>
        <w:contextualSpacing/>
        <w:jc w:val="both"/>
        <w:rPr>
          <w:rFonts w:ascii="Arial" w:eastAsia="Times New Roman" w:hAnsi="Arial" w:cs="Arial"/>
          <w:lang w:val="es-ES" w:eastAsia="es-ES"/>
        </w:rPr>
      </w:pPr>
      <w:r>
        <w:rPr>
          <w:rFonts w:ascii="Arial" w:eastAsia="Times New Roman" w:hAnsi="Arial" w:cs="Arial"/>
          <w:lang w:val="es-ES" w:eastAsia="es-ES"/>
        </w:rPr>
        <w:t>L</w:t>
      </w:r>
      <w:r w:rsidRPr="00484706">
        <w:rPr>
          <w:rFonts w:ascii="Arial" w:eastAsia="Times New Roman" w:hAnsi="Arial" w:cs="Arial"/>
          <w:lang w:val="es-ES" w:eastAsia="es-ES"/>
        </w:rPr>
        <w:t>os adjudicatarios se reparten/turnan por región</w:t>
      </w:r>
      <w:r>
        <w:rPr>
          <w:rFonts w:ascii="Arial" w:eastAsia="Times New Roman" w:hAnsi="Arial" w:cs="Arial"/>
          <w:lang w:val="es-ES" w:eastAsia="es-ES"/>
        </w:rPr>
        <w:t>, tipo de trabajo, tipo de obra.</w:t>
      </w:r>
      <w:r w:rsidRPr="00484706">
        <w:rPr>
          <w:rFonts w:ascii="Arial" w:eastAsia="Times New Roman" w:hAnsi="Arial" w:cs="Arial"/>
          <w:lang w:val="es-ES" w:eastAsia="es-ES"/>
        </w:rPr>
        <w:t xml:space="preserve"> </w:t>
      </w:r>
    </w:p>
    <w:p w14:paraId="497F15E4" w14:textId="77777777" w:rsidR="00094D98" w:rsidRPr="00484706" w:rsidRDefault="00094D98" w:rsidP="00094D98">
      <w:pPr>
        <w:widowControl w:val="0"/>
        <w:numPr>
          <w:ilvl w:val="0"/>
          <w:numId w:val="1"/>
        </w:numPr>
        <w:spacing w:after="0"/>
        <w:ind w:left="1134" w:right="71"/>
        <w:contextualSpacing/>
        <w:jc w:val="both"/>
        <w:rPr>
          <w:rFonts w:ascii="Arial" w:eastAsia="Times New Roman" w:hAnsi="Arial" w:cs="Arial"/>
          <w:lang w:val="es-ES" w:eastAsia="es-ES"/>
        </w:rPr>
      </w:pPr>
      <w:r>
        <w:rPr>
          <w:rFonts w:ascii="Arial" w:eastAsia="Times New Roman" w:hAnsi="Arial" w:cs="Arial"/>
          <w:lang w:val="es-ES" w:eastAsia="es-ES"/>
        </w:rPr>
        <w:t>E</w:t>
      </w:r>
      <w:r w:rsidRPr="00484706">
        <w:rPr>
          <w:rFonts w:ascii="Arial" w:eastAsia="Times New Roman" w:hAnsi="Arial" w:cs="Arial"/>
          <w:lang w:val="es-ES" w:eastAsia="es-ES"/>
        </w:rPr>
        <w:t>l adjudicatario subcontra</w:t>
      </w:r>
      <w:r>
        <w:rPr>
          <w:rFonts w:ascii="Arial" w:eastAsia="Times New Roman" w:hAnsi="Arial" w:cs="Arial"/>
          <w:lang w:val="es-ES" w:eastAsia="es-ES"/>
        </w:rPr>
        <w:t>ta a los licitadores perdedores.</w:t>
      </w:r>
      <w:r w:rsidRPr="00484706">
        <w:rPr>
          <w:rFonts w:ascii="Arial" w:eastAsia="Times New Roman" w:hAnsi="Arial" w:cs="Arial"/>
          <w:lang w:val="es-ES" w:eastAsia="es-ES"/>
        </w:rPr>
        <w:t xml:space="preserve"> </w:t>
      </w:r>
    </w:p>
    <w:p w14:paraId="2B77A3A5" w14:textId="77777777" w:rsidR="00094D98" w:rsidRPr="00484706" w:rsidRDefault="00094D98" w:rsidP="00094D98">
      <w:pPr>
        <w:widowControl w:val="0"/>
        <w:numPr>
          <w:ilvl w:val="0"/>
          <w:numId w:val="1"/>
        </w:numPr>
        <w:spacing w:after="0"/>
        <w:ind w:left="1134" w:right="71"/>
        <w:contextualSpacing/>
        <w:jc w:val="both"/>
        <w:rPr>
          <w:rFonts w:ascii="Arial" w:eastAsia="Times New Roman" w:hAnsi="Arial" w:cs="Arial"/>
          <w:lang w:val="es-ES" w:eastAsia="es-ES"/>
        </w:rPr>
      </w:pPr>
      <w:r>
        <w:rPr>
          <w:rFonts w:ascii="Arial" w:eastAsia="Times New Roman" w:hAnsi="Arial" w:cs="Arial"/>
          <w:lang w:val="es-ES" w:eastAsia="es-ES"/>
        </w:rPr>
        <w:t>P</w:t>
      </w:r>
      <w:r w:rsidRPr="00484706">
        <w:rPr>
          <w:rFonts w:ascii="Arial" w:eastAsia="Times New Roman" w:hAnsi="Arial" w:cs="Arial"/>
          <w:lang w:val="es-ES" w:eastAsia="es-ES"/>
        </w:rPr>
        <w:t>atrones de ofertas inusuales (por ejemplo, las ofertas tienen porcentajes exactos de rebaja, la oferta ganadora está justo debajo del umbral de precios aceptables, se oferta exactamente al presupuesto del contrato, los precios de las ofertas son demasiado altos, demasiado próximos, muy distintos, númer</w:t>
      </w:r>
      <w:r>
        <w:rPr>
          <w:rFonts w:ascii="Arial" w:eastAsia="Times New Roman" w:hAnsi="Arial" w:cs="Arial"/>
          <w:lang w:val="es-ES" w:eastAsia="es-ES"/>
        </w:rPr>
        <w:t>os redondos, incompletos, etc.</w:t>
      </w:r>
      <w:r w:rsidRPr="00484706">
        <w:rPr>
          <w:rFonts w:ascii="Arial" w:eastAsia="Times New Roman" w:hAnsi="Arial" w:cs="Arial"/>
          <w:lang w:val="es-ES" w:eastAsia="es-ES"/>
        </w:rPr>
        <w:t xml:space="preserve"> </w:t>
      </w:r>
    </w:p>
    <w:p w14:paraId="27CDC649" w14:textId="77777777" w:rsidR="00094D98" w:rsidRPr="00484706" w:rsidRDefault="00094D98" w:rsidP="00094D98">
      <w:pPr>
        <w:widowControl w:val="0"/>
        <w:spacing w:after="0"/>
        <w:ind w:right="71" w:firstLine="709"/>
        <w:jc w:val="both"/>
        <w:rPr>
          <w:rFonts w:ascii="Arial" w:eastAsia="Times New Roman" w:hAnsi="Arial" w:cs="Arial"/>
          <w:lang w:val="es-ES" w:eastAsia="es-ES"/>
        </w:rPr>
      </w:pPr>
    </w:p>
    <w:p w14:paraId="1C3CB417" w14:textId="77777777" w:rsidR="00094D98" w:rsidRPr="00484706" w:rsidRDefault="00094D98" w:rsidP="00094D98">
      <w:pPr>
        <w:widowControl w:val="0"/>
        <w:spacing w:after="0"/>
        <w:ind w:right="71" w:firstLine="709"/>
        <w:jc w:val="both"/>
        <w:rPr>
          <w:rFonts w:ascii="Arial" w:eastAsia="Times New Roman" w:hAnsi="Arial" w:cs="Arial"/>
          <w:lang w:val="es-ES" w:eastAsia="es-ES"/>
        </w:rPr>
      </w:pPr>
      <w:r w:rsidRPr="00484706">
        <w:rPr>
          <w:rFonts w:ascii="Arial" w:eastAsia="Times New Roman" w:hAnsi="Arial" w:cs="Arial"/>
          <w:b/>
          <w:bCs/>
          <w:lang w:val="es-ES" w:eastAsia="es-ES"/>
        </w:rPr>
        <w:t>Conflicto de intereses:</w:t>
      </w:r>
      <w:r w:rsidRPr="00484706">
        <w:rPr>
          <w:rFonts w:ascii="Arial" w:eastAsia="Times New Roman" w:hAnsi="Arial" w:cs="Arial"/>
          <w:lang w:val="es-ES" w:eastAsia="es-ES"/>
        </w:rPr>
        <w:t xml:space="preserve"> </w:t>
      </w:r>
    </w:p>
    <w:p w14:paraId="5FD59A77" w14:textId="77777777" w:rsidR="00094D98" w:rsidRPr="00484706" w:rsidRDefault="00094D98" w:rsidP="00094D98">
      <w:pPr>
        <w:widowControl w:val="0"/>
        <w:spacing w:after="0"/>
        <w:ind w:right="71" w:firstLine="709"/>
        <w:jc w:val="both"/>
        <w:rPr>
          <w:rFonts w:ascii="Arial" w:eastAsia="Times New Roman" w:hAnsi="Arial" w:cs="Arial"/>
          <w:lang w:val="es-ES" w:eastAsia="es-ES"/>
        </w:rPr>
      </w:pPr>
    </w:p>
    <w:p w14:paraId="2093A558" w14:textId="77777777" w:rsidR="00094D98" w:rsidRPr="00484706" w:rsidRDefault="00094D98" w:rsidP="00094D98">
      <w:pPr>
        <w:widowControl w:val="0"/>
        <w:numPr>
          <w:ilvl w:val="0"/>
          <w:numId w:val="1"/>
        </w:numPr>
        <w:spacing w:after="0"/>
        <w:ind w:left="1134" w:right="71"/>
        <w:contextualSpacing/>
        <w:jc w:val="both"/>
        <w:rPr>
          <w:rFonts w:ascii="Arial" w:eastAsia="Times New Roman" w:hAnsi="Arial" w:cs="Arial"/>
          <w:lang w:val="es-ES" w:eastAsia="es-ES"/>
        </w:rPr>
      </w:pPr>
      <w:r w:rsidRPr="00484706">
        <w:rPr>
          <w:rFonts w:ascii="Arial" w:eastAsia="Times New Roman" w:hAnsi="Arial" w:cs="Arial"/>
          <w:lang w:val="es-ES" w:eastAsia="es-ES"/>
        </w:rPr>
        <w:t>Favoritismo inexplicable o inusual de un contra</w:t>
      </w:r>
      <w:r>
        <w:rPr>
          <w:rFonts w:ascii="Arial" w:eastAsia="Times New Roman" w:hAnsi="Arial" w:cs="Arial"/>
          <w:lang w:val="es-ES" w:eastAsia="es-ES"/>
        </w:rPr>
        <w:t>tista o vendedor en particular.</w:t>
      </w:r>
    </w:p>
    <w:p w14:paraId="5B3AD9D7" w14:textId="77777777" w:rsidR="00094D98" w:rsidRPr="00484706" w:rsidRDefault="00094D98" w:rsidP="00094D98">
      <w:pPr>
        <w:widowControl w:val="0"/>
        <w:numPr>
          <w:ilvl w:val="0"/>
          <w:numId w:val="1"/>
        </w:numPr>
        <w:spacing w:after="0"/>
        <w:ind w:left="1134" w:right="71"/>
        <w:contextualSpacing/>
        <w:jc w:val="both"/>
        <w:rPr>
          <w:rFonts w:ascii="Arial" w:eastAsia="Times New Roman" w:hAnsi="Arial" w:cs="Arial"/>
          <w:lang w:val="es-ES" w:eastAsia="es-ES"/>
        </w:rPr>
      </w:pPr>
      <w:r w:rsidRPr="00484706">
        <w:rPr>
          <w:rFonts w:ascii="Arial" w:eastAsia="Times New Roman" w:hAnsi="Arial" w:cs="Arial"/>
          <w:lang w:val="es-ES" w:eastAsia="es-ES"/>
        </w:rPr>
        <w:t xml:space="preserve">Aceptación continua de altos precios </w:t>
      </w:r>
      <w:r>
        <w:rPr>
          <w:rFonts w:ascii="Arial" w:eastAsia="Times New Roman" w:hAnsi="Arial" w:cs="Arial"/>
          <w:lang w:val="es-ES" w:eastAsia="es-ES"/>
        </w:rPr>
        <w:t>y trabajo de baja calidad, etc.</w:t>
      </w:r>
      <w:r w:rsidRPr="00484706">
        <w:rPr>
          <w:rFonts w:ascii="Arial" w:eastAsia="Times New Roman" w:hAnsi="Arial" w:cs="Arial"/>
          <w:lang w:val="es-ES" w:eastAsia="es-ES"/>
        </w:rPr>
        <w:t xml:space="preserve"> </w:t>
      </w:r>
    </w:p>
    <w:p w14:paraId="7BC3E1C5" w14:textId="77777777" w:rsidR="00094D98" w:rsidRPr="00484706" w:rsidRDefault="00094D98" w:rsidP="00094D98">
      <w:pPr>
        <w:widowControl w:val="0"/>
        <w:numPr>
          <w:ilvl w:val="0"/>
          <w:numId w:val="1"/>
        </w:numPr>
        <w:spacing w:after="0"/>
        <w:ind w:left="1134" w:right="71"/>
        <w:contextualSpacing/>
        <w:jc w:val="both"/>
        <w:rPr>
          <w:rFonts w:ascii="Arial" w:eastAsia="Times New Roman" w:hAnsi="Arial" w:cs="Arial"/>
          <w:lang w:val="es-ES" w:eastAsia="es-ES"/>
        </w:rPr>
      </w:pPr>
      <w:r w:rsidRPr="00484706">
        <w:rPr>
          <w:rFonts w:ascii="Arial" w:eastAsia="Times New Roman" w:hAnsi="Arial" w:cs="Arial"/>
          <w:lang w:val="es-ES" w:eastAsia="es-ES"/>
        </w:rPr>
        <w:t xml:space="preserve">Empleado encargado de contratación no presenta declaración de conflicto </w:t>
      </w:r>
      <w:r w:rsidRPr="00484706">
        <w:rPr>
          <w:rFonts w:ascii="Arial" w:eastAsia="Times New Roman" w:hAnsi="Arial" w:cs="Arial"/>
          <w:lang w:val="es-ES" w:eastAsia="es-ES"/>
        </w:rPr>
        <w:lastRenderedPageBreak/>
        <w:t>de interé</w:t>
      </w:r>
      <w:r>
        <w:rPr>
          <w:rFonts w:ascii="Arial" w:eastAsia="Times New Roman" w:hAnsi="Arial" w:cs="Arial"/>
          <w:lang w:val="es-ES" w:eastAsia="es-ES"/>
        </w:rPr>
        <w:t>s o lo hace de forma incompleta.</w:t>
      </w:r>
      <w:r w:rsidRPr="00484706">
        <w:rPr>
          <w:rFonts w:ascii="Arial" w:eastAsia="Times New Roman" w:hAnsi="Arial" w:cs="Arial"/>
          <w:lang w:val="es-ES" w:eastAsia="es-ES"/>
        </w:rPr>
        <w:t xml:space="preserve"> </w:t>
      </w:r>
    </w:p>
    <w:p w14:paraId="24B94C83" w14:textId="77777777" w:rsidR="00094D98" w:rsidRPr="00484706" w:rsidRDefault="00094D98" w:rsidP="00094D98">
      <w:pPr>
        <w:widowControl w:val="0"/>
        <w:numPr>
          <w:ilvl w:val="0"/>
          <w:numId w:val="1"/>
        </w:numPr>
        <w:spacing w:after="0"/>
        <w:ind w:left="1134" w:right="71"/>
        <w:contextualSpacing/>
        <w:jc w:val="both"/>
        <w:rPr>
          <w:rFonts w:ascii="Arial" w:eastAsia="Times New Roman" w:hAnsi="Arial" w:cs="Arial"/>
          <w:lang w:val="es-ES" w:eastAsia="es-ES"/>
        </w:rPr>
      </w:pPr>
      <w:r w:rsidRPr="00484706">
        <w:rPr>
          <w:rFonts w:ascii="Arial" w:eastAsia="Times New Roman" w:hAnsi="Arial" w:cs="Arial"/>
          <w:lang w:val="es-ES" w:eastAsia="es-ES"/>
        </w:rPr>
        <w:t xml:space="preserve">Empleado encargado de contratación declina ascenso a una posición en la que deja de </w:t>
      </w:r>
      <w:r>
        <w:rPr>
          <w:rFonts w:ascii="Arial" w:eastAsia="Times New Roman" w:hAnsi="Arial" w:cs="Arial"/>
          <w:lang w:val="es-ES" w:eastAsia="es-ES"/>
        </w:rPr>
        <w:t>tener que ver con adquisiciones.</w:t>
      </w:r>
      <w:r w:rsidRPr="00484706">
        <w:rPr>
          <w:rFonts w:ascii="Arial" w:eastAsia="Times New Roman" w:hAnsi="Arial" w:cs="Arial"/>
          <w:lang w:val="es-ES" w:eastAsia="es-ES"/>
        </w:rPr>
        <w:t xml:space="preserve"> </w:t>
      </w:r>
    </w:p>
    <w:p w14:paraId="73B9007F" w14:textId="77777777" w:rsidR="00094D98" w:rsidRPr="00484706" w:rsidRDefault="00094D98" w:rsidP="00094D98">
      <w:pPr>
        <w:widowControl w:val="0"/>
        <w:numPr>
          <w:ilvl w:val="0"/>
          <w:numId w:val="1"/>
        </w:numPr>
        <w:spacing w:after="0"/>
        <w:ind w:left="1134" w:right="71"/>
        <w:contextualSpacing/>
        <w:jc w:val="both"/>
        <w:rPr>
          <w:rFonts w:ascii="Arial" w:eastAsia="Times New Roman" w:hAnsi="Arial" w:cs="Arial"/>
          <w:lang w:val="es-ES" w:eastAsia="es-ES"/>
        </w:rPr>
      </w:pPr>
      <w:r w:rsidRPr="00484706">
        <w:rPr>
          <w:rFonts w:ascii="Arial" w:eastAsia="Times New Roman" w:hAnsi="Arial" w:cs="Arial"/>
          <w:lang w:val="es-ES" w:eastAsia="es-ES"/>
        </w:rPr>
        <w:t>Empleado encargado de contratación parece hac</w:t>
      </w:r>
      <w:r>
        <w:rPr>
          <w:rFonts w:ascii="Arial" w:eastAsia="Times New Roman" w:hAnsi="Arial" w:cs="Arial"/>
          <w:lang w:val="es-ES" w:eastAsia="es-ES"/>
        </w:rPr>
        <w:t>er negocios propios por su lado.</w:t>
      </w:r>
      <w:r w:rsidRPr="00484706">
        <w:rPr>
          <w:rFonts w:ascii="Arial" w:eastAsia="Times New Roman" w:hAnsi="Arial" w:cs="Arial"/>
          <w:lang w:val="es-ES" w:eastAsia="es-ES"/>
        </w:rPr>
        <w:t xml:space="preserve"> </w:t>
      </w:r>
    </w:p>
    <w:p w14:paraId="1B551036" w14:textId="77777777" w:rsidR="00094D98" w:rsidRPr="00484706" w:rsidRDefault="00094D98" w:rsidP="00094D98">
      <w:pPr>
        <w:widowControl w:val="0"/>
        <w:numPr>
          <w:ilvl w:val="0"/>
          <w:numId w:val="1"/>
        </w:numPr>
        <w:spacing w:after="0"/>
        <w:ind w:left="1134" w:right="71"/>
        <w:contextualSpacing/>
        <w:jc w:val="both"/>
        <w:rPr>
          <w:rFonts w:ascii="Arial" w:eastAsia="Times New Roman" w:hAnsi="Arial" w:cs="Arial"/>
          <w:lang w:val="es-ES" w:eastAsia="es-ES"/>
        </w:rPr>
      </w:pPr>
      <w:r w:rsidRPr="00484706">
        <w:rPr>
          <w:rFonts w:ascii="Arial" w:eastAsia="Times New Roman" w:hAnsi="Arial" w:cs="Arial"/>
          <w:lang w:val="es-ES" w:eastAsia="es-ES"/>
        </w:rPr>
        <w:t>Socialización entre un empleado encargado de contratación y un pro</w:t>
      </w:r>
      <w:r>
        <w:rPr>
          <w:rFonts w:ascii="Arial" w:eastAsia="Times New Roman" w:hAnsi="Arial" w:cs="Arial"/>
          <w:lang w:val="es-ES" w:eastAsia="es-ES"/>
        </w:rPr>
        <w:t>veedor de servicios o productos.</w:t>
      </w:r>
    </w:p>
    <w:p w14:paraId="295B95B3" w14:textId="77777777" w:rsidR="00094D98" w:rsidRPr="00484706" w:rsidRDefault="00094D98" w:rsidP="00094D98">
      <w:pPr>
        <w:widowControl w:val="0"/>
        <w:numPr>
          <w:ilvl w:val="0"/>
          <w:numId w:val="1"/>
        </w:numPr>
        <w:spacing w:after="0"/>
        <w:ind w:left="1134" w:right="71"/>
        <w:contextualSpacing/>
        <w:jc w:val="both"/>
        <w:rPr>
          <w:rFonts w:ascii="Arial" w:eastAsia="Times New Roman" w:hAnsi="Arial" w:cs="Arial"/>
          <w:lang w:val="es-ES" w:eastAsia="es-ES"/>
        </w:rPr>
      </w:pPr>
      <w:r w:rsidRPr="00484706">
        <w:rPr>
          <w:rFonts w:ascii="Arial" w:eastAsia="Times New Roman" w:hAnsi="Arial" w:cs="Arial"/>
          <w:lang w:val="es-ES" w:eastAsia="es-ES"/>
        </w:rPr>
        <w:t>Aumento inexplicable o súbito de la riqueza o nivel de vida del emp</w:t>
      </w:r>
      <w:r>
        <w:rPr>
          <w:rFonts w:ascii="Arial" w:eastAsia="Times New Roman" w:hAnsi="Arial" w:cs="Arial"/>
          <w:lang w:val="es-ES" w:eastAsia="es-ES"/>
        </w:rPr>
        <w:t>leado encargado de contratación.</w:t>
      </w:r>
      <w:r w:rsidRPr="00484706">
        <w:rPr>
          <w:rFonts w:ascii="Arial" w:eastAsia="Times New Roman" w:hAnsi="Arial" w:cs="Arial"/>
          <w:lang w:val="es-ES" w:eastAsia="es-ES"/>
        </w:rPr>
        <w:t xml:space="preserve"> </w:t>
      </w:r>
    </w:p>
    <w:p w14:paraId="398AC2B4" w14:textId="77777777" w:rsidR="00094D98" w:rsidRPr="00484706" w:rsidRDefault="00094D98" w:rsidP="00094D98">
      <w:pPr>
        <w:widowControl w:val="0"/>
        <w:spacing w:after="0"/>
        <w:ind w:right="71" w:firstLine="709"/>
        <w:jc w:val="both"/>
        <w:rPr>
          <w:rFonts w:ascii="Arial" w:eastAsia="Times New Roman" w:hAnsi="Arial" w:cs="Arial"/>
          <w:lang w:val="es-ES" w:eastAsia="es-ES"/>
        </w:rPr>
      </w:pPr>
    </w:p>
    <w:p w14:paraId="1B5C4298" w14:textId="77777777" w:rsidR="00094D98" w:rsidRPr="00484706" w:rsidRDefault="00094D98" w:rsidP="00094D98">
      <w:pPr>
        <w:widowControl w:val="0"/>
        <w:spacing w:after="0"/>
        <w:ind w:right="71" w:firstLine="709"/>
        <w:jc w:val="both"/>
        <w:rPr>
          <w:rFonts w:ascii="Arial" w:eastAsia="Times New Roman" w:hAnsi="Arial" w:cs="Arial"/>
          <w:lang w:val="es-ES" w:eastAsia="es-ES"/>
        </w:rPr>
      </w:pPr>
      <w:r w:rsidRPr="00484706">
        <w:rPr>
          <w:rFonts w:ascii="Arial" w:eastAsia="Times New Roman" w:hAnsi="Arial" w:cs="Arial"/>
          <w:b/>
          <w:bCs/>
          <w:lang w:val="es-ES" w:eastAsia="es-ES"/>
        </w:rPr>
        <w:t>Falsificación de documentos:</w:t>
      </w:r>
      <w:r w:rsidRPr="00484706">
        <w:rPr>
          <w:rFonts w:ascii="Arial" w:eastAsia="Times New Roman" w:hAnsi="Arial" w:cs="Arial"/>
          <w:lang w:val="es-ES" w:eastAsia="es-ES"/>
        </w:rPr>
        <w:t xml:space="preserve"> </w:t>
      </w:r>
    </w:p>
    <w:p w14:paraId="3D737478" w14:textId="77777777" w:rsidR="00094D98" w:rsidRPr="00484706" w:rsidRDefault="00094D98" w:rsidP="00094D98">
      <w:pPr>
        <w:widowControl w:val="0"/>
        <w:spacing w:after="0"/>
        <w:ind w:right="71" w:firstLine="709"/>
        <w:jc w:val="both"/>
        <w:rPr>
          <w:rFonts w:ascii="Arial" w:eastAsia="Times New Roman" w:hAnsi="Arial" w:cs="Arial"/>
          <w:lang w:val="es-ES" w:eastAsia="es-ES"/>
        </w:rPr>
      </w:pPr>
    </w:p>
    <w:p w14:paraId="114802BA" w14:textId="77777777" w:rsidR="00094D98" w:rsidRPr="00484706" w:rsidRDefault="00094D98" w:rsidP="00094D98">
      <w:pPr>
        <w:widowControl w:val="0"/>
        <w:spacing w:after="0"/>
        <w:ind w:right="71" w:firstLine="709"/>
        <w:jc w:val="both"/>
        <w:rPr>
          <w:rFonts w:ascii="Arial" w:eastAsia="Times New Roman" w:hAnsi="Arial" w:cs="Arial"/>
          <w:lang w:val="es-ES" w:eastAsia="es-ES"/>
        </w:rPr>
      </w:pPr>
      <w:r w:rsidRPr="00484706">
        <w:rPr>
          <w:rFonts w:ascii="Arial" w:eastAsia="Times New Roman" w:hAnsi="Arial" w:cs="Arial"/>
          <w:lang w:val="es-ES" w:eastAsia="es-ES"/>
        </w:rPr>
        <w:t xml:space="preserve">a) En el formato de los documentos: </w:t>
      </w:r>
    </w:p>
    <w:p w14:paraId="129D58F6" w14:textId="77777777" w:rsidR="00094D98" w:rsidRPr="00484706" w:rsidRDefault="00094D98" w:rsidP="00094D98">
      <w:pPr>
        <w:widowControl w:val="0"/>
        <w:spacing w:after="0"/>
        <w:ind w:left="708" w:right="71" w:firstLine="709"/>
        <w:jc w:val="both"/>
        <w:rPr>
          <w:rFonts w:ascii="Arial" w:eastAsia="Times New Roman" w:hAnsi="Arial" w:cs="Arial"/>
          <w:lang w:val="es-ES" w:eastAsia="es-ES"/>
        </w:rPr>
      </w:pPr>
      <w:r w:rsidRPr="00484706">
        <w:rPr>
          <w:rFonts w:ascii="Arial" w:eastAsia="Times New Roman" w:hAnsi="Arial" w:cs="Arial"/>
          <w:lang w:val="es-ES" w:eastAsia="es-ES"/>
        </w:rPr>
        <w:sym w:font="Symbol" w:char="F0B7"/>
      </w:r>
      <w:r w:rsidRPr="00484706">
        <w:rPr>
          <w:rFonts w:ascii="Arial" w:eastAsia="Times New Roman" w:hAnsi="Arial" w:cs="Arial"/>
          <w:lang w:val="es-ES" w:eastAsia="es-ES"/>
        </w:rPr>
        <w:t xml:space="preserve"> Factu</w:t>
      </w:r>
      <w:r>
        <w:rPr>
          <w:rFonts w:ascii="Arial" w:eastAsia="Times New Roman" w:hAnsi="Arial" w:cs="Arial"/>
          <w:lang w:val="es-ES" w:eastAsia="es-ES"/>
        </w:rPr>
        <w:t>ras sin logotipo de la sociedad.</w:t>
      </w:r>
      <w:r w:rsidRPr="00484706">
        <w:rPr>
          <w:rFonts w:ascii="Arial" w:eastAsia="Times New Roman" w:hAnsi="Arial" w:cs="Arial"/>
          <w:lang w:val="es-ES" w:eastAsia="es-ES"/>
        </w:rPr>
        <w:t xml:space="preserve"> </w:t>
      </w:r>
    </w:p>
    <w:p w14:paraId="396AA278" w14:textId="77777777" w:rsidR="00094D98" w:rsidRPr="00484706" w:rsidRDefault="00094D98" w:rsidP="00094D98">
      <w:pPr>
        <w:widowControl w:val="0"/>
        <w:spacing w:after="0"/>
        <w:ind w:left="708" w:right="71" w:firstLine="709"/>
        <w:jc w:val="both"/>
        <w:rPr>
          <w:rFonts w:ascii="Arial" w:eastAsia="Times New Roman" w:hAnsi="Arial" w:cs="Arial"/>
          <w:lang w:val="es-ES" w:eastAsia="es-ES"/>
        </w:rPr>
      </w:pPr>
      <w:r w:rsidRPr="00484706">
        <w:rPr>
          <w:rFonts w:ascii="Arial" w:eastAsia="Times New Roman" w:hAnsi="Arial" w:cs="Arial"/>
          <w:lang w:val="es-ES" w:eastAsia="es-ES"/>
        </w:rPr>
        <w:sym w:font="Symbol" w:char="F0B7"/>
      </w:r>
      <w:r>
        <w:rPr>
          <w:rFonts w:ascii="Arial" w:eastAsia="Times New Roman" w:hAnsi="Arial" w:cs="Arial"/>
          <w:lang w:val="es-ES" w:eastAsia="es-ES"/>
        </w:rPr>
        <w:t xml:space="preserve"> Cifras borradas o tachadas.</w:t>
      </w:r>
      <w:r w:rsidRPr="00484706">
        <w:rPr>
          <w:rFonts w:ascii="Arial" w:eastAsia="Times New Roman" w:hAnsi="Arial" w:cs="Arial"/>
          <w:lang w:val="es-ES" w:eastAsia="es-ES"/>
        </w:rPr>
        <w:t xml:space="preserve"> </w:t>
      </w:r>
    </w:p>
    <w:p w14:paraId="4AE7ABE9" w14:textId="77777777" w:rsidR="00094D98" w:rsidRPr="00484706" w:rsidRDefault="00094D98" w:rsidP="00094D98">
      <w:pPr>
        <w:widowControl w:val="0"/>
        <w:spacing w:after="0"/>
        <w:ind w:left="708" w:right="71" w:firstLine="709"/>
        <w:jc w:val="both"/>
        <w:rPr>
          <w:rFonts w:ascii="Arial" w:eastAsia="Times New Roman" w:hAnsi="Arial" w:cs="Arial"/>
          <w:lang w:val="es-ES" w:eastAsia="es-ES"/>
        </w:rPr>
      </w:pPr>
      <w:r w:rsidRPr="00484706">
        <w:rPr>
          <w:rFonts w:ascii="Arial" w:eastAsia="Times New Roman" w:hAnsi="Arial" w:cs="Arial"/>
          <w:lang w:val="es-ES" w:eastAsia="es-ES"/>
        </w:rPr>
        <w:sym w:font="Symbol" w:char="F0B7"/>
      </w:r>
      <w:r>
        <w:rPr>
          <w:rFonts w:ascii="Arial" w:eastAsia="Times New Roman" w:hAnsi="Arial" w:cs="Arial"/>
          <w:lang w:val="es-ES" w:eastAsia="es-ES"/>
        </w:rPr>
        <w:t xml:space="preserve"> Importes manuscritos.</w:t>
      </w:r>
      <w:r w:rsidRPr="00484706">
        <w:rPr>
          <w:rFonts w:ascii="Arial" w:eastAsia="Times New Roman" w:hAnsi="Arial" w:cs="Arial"/>
          <w:lang w:val="es-ES" w:eastAsia="es-ES"/>
        </w:rPr>
        <w:t xml:space="preserve"> </w:t>
      </w:r>
    </w:p>
    <w:p w14:paraId="34BAED13" w14:textId="77777777" w:rsidR="00094D98" w:rsidRPr="00484706" w:rsidRDefault="00094D98" w:rsidP="00094D98">
      <w:pPr>
        <w:widowControl w:val="0"/>
        <w:spacing w:after="0"/>
        <w:ind w:left="708" w:right="71" w:firstLine="709"/>
        <w:jc w:val="both"/>
        <w:rPr>
          <w:rFonts w:ascii="Arial" w:eastAsia="Times New Roman" w:hAnsi="Arial" w:cs="Arial"/>
          <w:lang w:val="es-ES" w:eastAsia="es-ES"/>
        </w:rPr>
      </w:pPr>
      <w:r w:rsidRPr="00484706">
        <w:rPr>
          <w:rFonts w:ascii="Arial" w:eastAsia="Times New Roman" w:hAnsi="Arial" w:cs="Arial"/>
          <w:lang w:val="es-ES" w:eastAsia="es-ES"/>
        </w:rPr>
        <w:sym w:font="Symbol" w:char="F0B7"/>
      </w:r>
      <w:r w:rsidRPr="00484706">
        <w:rPr>
          <w:rFonts w:ascii="Arial" w:eastAsia="Times New Roman" w:hAnsi="Arial" w:cs="Arial"/>
          <w:lang w:val="es-ES" w:eastAsia="es-ES"/>
        </w:rPr>
        <w:t xml:space="preserve"> Firmas idénticas en diferentes documentos. </w:t>
      </w:r>
    </w:p>
    <w:p w14:paraId="0225CD2B" w14:textId="77777777" w:rsidR="00094D98" w:rsidRPr="00484706" w:rsidRDefault="00094D98" w:rsidP="00094D98">
      <w:pPr>
        <w:widowControl w:val="0"/>
        <w:spacing w:after="0"/>
        <w:ind w:right="71" w:firstLine="709"/>
        <w:jc w:val="both"/>
        <w:rPr>
          <w:rFonts w:ascii="Arial" w:eastAsia="Times New Roman" w:hAnsi="Arial" w:cs="Arial"/>
          <w:lang w:val="es-ES" w:eastAsia="es-ES"/>
        </w:rPr>
      </w:pPr>
    </w:p>
    <w:p w14:paraId="7F3CA73C" w14:textId="77777777" w:rsidR="00094D98" w:rsidRPr="00484706" w:rsidRDefault="00094D98" w:rsidP="00094D98">
      <w:pPr>
        <w:widowControl w:val="0"/>
        <w:spacing w:after="0"/>
        <w:ind w:right="71" w:firstLine="709"/>
        <w:jc w:val="both"/>
        <w:rPr>
          <w:rFonts w:ascii="Arial" w:eastAsia="Times New Roman" w:hAnsi="Arial" w:cs="Arial"/>
          <w:lang w:val="es-ES" w:eastAsia="es-ES"/>
        </w:rPr>
      </w:pPr>
      <w:r w:rsidRPr="00484706">
        <w:rPr>
          <w:rFonts w:ascii="Arial" w:eastAsia="Times New Roman" w:hAnsi="Arial" w:cs="Arial"/>
          <w:lang w:val="es-ES" w:eastAsia="es-ES"/>
        </w:rPr>
        <w:t xml:space="preserve">b) En el contenido de los documentos: </w:t>
      </w:r>
    </w:p>
    <w:p w14:paraId="54E8A6FA" w14:textId="77777777" w:rsidR="00094D98" w:rsidRPr="00484706" w:rsidRDefault="00094D98" w:rsidP="00094D98">
      <w:pPr>
        <w:widowControl w:val="0"/>
        <w:spacing w:after="0"/>
        <w:ind w:left="708" w:right="71" w:firstLine="709"/>
        <w:jc w:val="both"/>
        <w:rPr>
          <w:rFonts w:ascii="Arial" w:eastAsia="Times New Roman" w:hAnsi="Arial" w:cs="Arial"/>
          <w:lang w:val="es-ES" w:eastAsia="es-ES"/>
        </w:rPr>
      </w:pPr>
      <w:r w:rsidRPr="00484706">
        <w:rPr>
          <w:rFonts w:ascii="Arial" w:eastAsia="Times New Roman" w:hAnsi="Arial" w:cs="Arial"/>
          <w:lang w:val="es-ES" w:eastAsia="es-ES"/>
        </w:rPr>
        <w:sym w:font="Symbol" w:char="F0B7"/>
      </w:r>
      <w:r w:rsidRPr="00484706">
        <w:rPr>
          <w:rFonts w:ascii="Arial" w:eastAsia="Times New Roman" w:hAnsi="Arial" w:cs="Arial"/>
          <w:lang w:val="es-ES" w:eastAsia="es-ES"/>
        </w:rPr>
        <w:t xml:space="preserve"> Fechas, importes, notas, etc. Inusuales; </w:t>
      </w:r>
    </w:p>
    <w:p w14:paraId="7C5AB13D" w14:textId="77777777" w:rsidR="00094D98" w:rsidRPr="00484706" w:rsidRDefault="00094D98" w:rsidP="00094D98">
      <w:pPr>
        <w:widowControl w:val="0"/>
        <w:spacing w:after="0"/>
        <w:ind w:left="708" w:right="71" w:firstLine="709"/>
        <w:jc w:val="both"/>
        <w:rPr>
          <w:rFonts w:ascii="Arial" w:eastAsia="Times New Roman" w:hAnsi="Arial" w:cs="Arial"/>
          <w:lang w:val="es-ES" w:eastAsia="es-ES"/>
        </w:rPr>
      </w:pPr>
      <w:r w:rsidRPr="00484706">
        <w:rPr>
          <w:rFonts w:ascii="Arial" w:eastAsia="Times New Roman" w:hAnsi="Arial" w:cs="Arial"/>
          <w:lang w:val="es-ES" w:eastAsia="es-ES"/>
        </w:rPr>
        <w:sym w:font="Symbol" w:char="F0B7"/>
      </w:r>
      <w:r w:rsidRPr="00484706">
        <w:rPr>
          <w:rFonts w:ascii="Arial" w:eastAsia="Times New Roman" w:hAnsi="Arial" w:cs="Arial"/>
          <w:lang w:val="es-ES" w:eastAsia="es-ES"/>
        </w:rPr>
        <w:t xml:space="preserve"> Cálculos incorrectos; </w:t>
      </w:r>
    </w:p>
    <w:p w14:paraId="3E4E6AFE" w14:textId="77777777" w:rsidR="00094D98" w:rsidRPr="00484706" w:rsidRDefault="00094D98" w:rsidP="00094D98">
      <w:pPr>
        <w:widowControl w:val="0"/>
        <w:spacing w:after="0"/>
        <w:ind w:left="708" w:right="71" w:firstLine="709"/>
        <w:jc w:val="both"/>
        <w:rPr>
          <w:rFonts w:ascii="Arial" w:eastAsia="Times New Roman" w:hAnsi="Arial" w:cs="Arial"/>
          <w:lang w:val="es-ES" w:eastAsia="es-ES"/>
        </w:rPr>
      </w:pPr>
      <w:r w:rsidRPr="00484706">
        <w:rPr>
          <w:rFonts w:ascii="Arial" w:eastAsia="Times New Roman" w:hAnsi="Arial" w:cs="Arial"/>
          <w:lang w:val="es-ES" w:eastAsia="es-ES"/>
        </w:rPr>
        <w:sym w:font="Symbol" w:char="F0B7"/>
      </w:r>
      <w:r w:rsidRPr="00484706">
        <w:rPr>
          <w:rFonts w:ascii="Arial" w:eastAsia="Times New Roman" w:hAnsi="Arial" w:cs="Arial"/>
          <w:lang w:val="es-ES" w:eastAsia="es-ES"/>
        </w:rPr>
        <w:t xml:space="preserve"> Carencia de elemen</w:t>
      </w:r>
      <w:r>
        <w:rPr>
          <w:rFonts w:ascii="Arial" w:eastAsia="Times New Roman" w:hAnsi="Arial" w:cs="Arial"/>
          <w:lang w:val="es-ES" w:eastAsia="es-ES"/>
        </w:rPr>
        <w:t>tos obligatorios en una factura.</w:t>
      </w:r>
      <w:r w:rsidRPr="00484706">
        <w:rPr>
          <w:rFonts w:ascii="Arial" w:eastAsia="Times New Roman" w:hAnsi="Arial" w:cs="Arial"/>
          <w:lang w:val="es-ES" w:eastAsia="es-ES"/>
        </w:rPr>
        <w:t xml:space="preserve"> </w:t>
      </w:r>
    </w:p>
    <w:p w14:paraId="616B7999" w14:textId="77777777" w:rsidR="00094D98" w:rsidRPr="00484706" w:rsidRDefault="00094D98" w:rsidP="00094D98">
      <w:pPr>
        <w:widowControl w:val="0"/>
        <w:spacing w:after="0"/>
        <w:ind w:left="708" w:right="71" w:firstLine="709"/>
        <w:jc w:val="both"/>
        <w:rPr>
          <w:rFonts w:ascii="Arial" w:eastAsia="Times New Roman" w:hAnsi="Arial" w:cs="Arial"/>
          <w:lang w:val="es-ES" w:eastAsia="es-ES"/>
        </w:rPr>
      </w:pPr>
      <w:r w:rsidRPr="00484706">
        <w:rPr>
          <w:rFonts w:ascii="Arial" w:eastAsia="Times New Roman" w:hAnsi="Arial" w:cs="Arial"/>
          <w:lang w:val="es-ES" w:eastAsia="es-ES"/>
        </w:rPr>
        <w:sym w:font="Symbol" w:char="F0B7"/>
      </w:r>
      <w:r w:rsidRPr="00484706">
        <w:rPr>
          <w:rFonts w:ascii="Arial" w:eastAsia="Times New Roman" w:hAnsi="Arial" w:cs="Arial"/>
          <w:lang w:val="es-ES" w:eastAsia="es-ES"/>
        </w:rPr>
        <w:t xml:space="preserve"> Ausencia de n</w:t>
      </w:r>
      <w:r>
        <w:rPr>
          <w:rFonts w:ascii="Arial" w:eastAsia="Times New Roman" w:hAnsi="Arial" w:cs="Arial"/>
          <w:lang w:val="es-ES" w:eastAsia="es-ES"/>
        </w:rPr>
        <w:t>úmeros de serie en las facturas.</w:t>
      </w:r>
      <w:r w:rsidRPr="00484706">
        <w:rPr>
          <w:rFonts w:ascii="Arial" w:eastAsia="Times New Roman" w:hAnsi="Arial" w:cs="Arial"/>
          <w:lang w:val="es-ES" w:eastAsia="es-ES"/>
        </w:rPr>
        <w:t xml:space="preserve"> </w:t>
      </w:r>
    </w:p>
    <w:p w14:paraId="7324CEED" w14:textId="77777777" w:rsidR="00094D98" w:rsidRPr="00484706" w:rsidRDefault="00094D98" w:rsidP="00094D98">
      <w:pPr>
        <w:widowControl w:val="0"/>
        <w:spacing w:after="0"/>
        <w:ind w:left="708" w:right="71" w:firstLine="709"/>
        <w:jc w:val="both"/>
        <w:rPr>
          <w:rFonts w:ascii="Arial" w:eastAsia="Times New Roman" w:hAnsi="Arial" w:cs="Arial"/>
          <w:lang w:val="es-ES" w:eastAsia="es-ES"/>
        </w:rPr>
      </w:pPr>
      <w:r w:rsidRPr="00484706">
        <w:rPr>
          <w:rFonts w:ascii="Arial" w:eastAsia="Times New Roman" w:hAnsi="Arial" w:cs="Arial"/>
          <w:lang w:val="es-ES" w:eastAsia="es-ES"/>
        </w:rPr>
        <w:sym w:font="Symbol" w:char="F0B7"/>
      </w:r>
      <w:r w:rsidRPr="00484706">
        <w:rPr>
          <w:rFonts w:ascii="Arial" w:eastAsia="Times New Roman" w:hAnsi="Arial" w:cs="Arial"/>
          <w:lang w:val="es-ES" w:eastAsia="es-ES"/>
        </w:rPr>
        <w:t xml:space="preserve"> Descripción de bienes y servicios de una forma vaga. </w:t>
      </w:r>
    </w:p>
    <w:p w14:paraId="66234CF6" w14:textId="77777777" w:rsidR="00094D98" w:rsidRPr="00484706" w:rsidRDefault="00094D98" w:rsidP="00094D98">
      <w:pPr>
        <w:widowControl w:val="0"/>
        <w:spacing w:after="0"/>
        <w:ind w:right="71" w:firstLine="709"/>
        <w:jc w:val="both"/>
        <w:rPr>
          <w:rFonts w:ascii="Arial" w:eastAsia="Times New Roman" w:hAnsi="Arial" w:cs="Arial"/>
          <w:lang w:val="es-ES" w:eastAsia="es-ES"/>
        </w:rPr>
      </w:pPr>
    </w:p>
    <w:p w14:paraId="734C64BD" w14:textId="77777777" w:rsidR="00094D98" w:rsidRPr="00484706" w:rsidRDefault="00094D98" w:rsidP="00094D98">
      <w:pPr>
        <w:widowControl w:val="0"/>
        <w:spacing w:after="0"/>
        <w:ind w:right="71" w:firstLine="709"/>
        <w:jc w:val="both"/>
        <w:rPr>
          <w:rFonts w:ascii="Arial" w:eastAsia="Times New Roman" w:hAnsi="Arial" w:cs="Arial"/>
          <w:lang w:val="es-ES" w:eastAsia="es-ES"/>
        </w:rPr>
      </w:pPr>
      <w:r w:rsidRPr="00484706">
        <w:rPr>
          <w:rFonts w:ascii="Arial" w:eastAsia="Times New Roman" w:hAnsi="Arial" w:cs="Arial"/>
          <w:lang w:val="es-ES" w:eastAsia="es-ES"/>
        </w:rPr>
        <w:t>c) Circunstancias inusuales:</w:t>
      </w:r>
    </w:p>
    <w:p w14:paraId="54C18BAA" w14:textId="77777777" w:rsidR="00094D98" w:rsidRPr="00484706" w:rsidRDefault="00094D98" w:rsidP="00094D98">
      <w:pPr>
        <w:widowControl w:val="0"/>
        <w:spacing w:after="0"/>
        <w:ind w:left="708" w:right="71" w:firstLine="709"/>
        <w:jc w:val="both"/>
        <w:rPr>
          <w:rFonts w:ascii="Arial" w:eastAsia="Times New Roman" w:hAnsi="Arial" w:cs="Arial"/>
          <w:lang w:val="es-ES" w:eastAsia="es-ES"/>
        </w:rPr>
      </w:pPr>
      <w:r w:rsidRPr="00484706">
        <w:rPr>
          <w:rFonts w:ascii="Arial" w:eastAsia="Times New Roman" w:hAnsi="Arial" w:cs="Arial"/>
          <w:lang w:val="es-ES" w:eastAsia="es-ES"/>
        </w:rPr>
        <w:sym w:font="Symbol" w:char="F0B7"/>
      </w:r>
      <w:r w:rsidRPr="00484706">
        <w:rPr>
          <w:rFonts w:ascii="Arial" w:eastAsia="Times New Roman" w:hAnsi="Arial" w:cs="Arial"/>
          <w:lang w:val="es-ES" w:eastAsia="es-ES"/>
        </w:rPr>
        <w:t xml:space="preserve"> Número inu</w:t>
      </w:r>
      <w:r>
        <w:rPr>
          <w:rFonts w:ascii="Arial" w:eastAsia="Times New Roman" w:hAnsi="Arial" w:cs="Arial"/>
          <w:lang w:val="es-ES" w:eastAsia="es-ES"/>
        </w:rPr>
        <w:t>sual de pagos a un beneficiario.</w:t>
      </w:r>
      <w:r w:rsidRPr="00484706">
        <w:rPr>
          <w:rFonts w:ascii="Arial" w:eastAsia="Times New Roman" w:hAnsi="Arial" w:cs="Arial"/>
          <w:lang w:val="es-ES" w:eastAsia="es-ES"/>
        </w:rPr>
        <w:t xml:space="preserve"> </w:t>
      </w:r>
    </w:p>
    <w:p w14:paraId="2017CCE8" w14:textId="77777777" w:rsidR="00094D98" w:rsidRPr="00484706" w:rsidRDefault="00094D98" w:rsidP="00094D98">
      <w:pPr>
        <w:widowControl w:val="0"/>
        <w:spacing w:after="0"/>
        <w:ind w:left="708" w:right="71" w:firstLine="709"/>
        <w:jc w:val="both"/>
        <w:rPr>
          <w:rFonts w:ascii="Arial" w:eastAsia="Times New Roman" w:hAnsi="Arial" w:cs="Arial"/>
          <w:lang w:val="es-ES" w:eastAsia="es-ES"/>
        </w:rPr>
      </w:pPr>
      <w:r w:rsidRPr="00484706">
        <w:rPr>
          <w:rFonts w:ascii="Arial" w:eastAsia="Times New Roman" w:hAnsi="Arial" w:cs="Arial"/>
          <w:lang w:val="es-ES" w:eastAsia="es-ES"/>
        </w:rPr>
        <w:sym w:font="Symbol" w:char="F0B7"/>
      </w:r>
      <w:r w:rsidRPr="00484706">
        <w:rPr>
          <w:rFonts w:ascii="Arial" w:eastAsia="Times New Roman" w:hAnsi="Arial" w:cs="Arial"/>
          <w:lang w:val="es-ES" w:eastAsia="es-ES"/>
        </w:rPr>
        <w:t xml:space="preserve"> Retrasos inusual</w:t>
      </w:r>
      <w:r>
        <w:rPr>
          <w:rFonts w:ascii="Arial" w:eastAsia="Times New Roman" w:hAnsi="Arial" w:cs="Arial"/>
          <w:lang w:val="es-ES" w:eastAsia="es-ES"/>
        </w:rPr>
        <w:t>es en la entrega de información.</w:t>
      </w:r>
      <w:r w:rsidRPr="00484706">
        <w:rPr>
          <w:rFonts w:ascii="Arial" w:eastAsia="Times New Roman" w:hAnsi="Arial" w:cs="Arial"/>
          <w:lang w:val="es-ES" w:eastAsia="es-ES"/>
        </w:rPr>
        <w:t xml:space="preserve"> </w:t>
      </w:r>
    </w:p>
    <w:p w14:paraId="4C1C9315" w14:textId="77777777" w:rsidR="00094D98" w:rsidRPr="00484706" w:rsidRDefault="00094D98" w:rsidP="00094D98">
      <w:pPr>
        <w:widowControl w:val="0"/>
        <w:spacing w:after="0"/>
        <w:ind w:left="1417" w:right="71"/>
        <w:jc w:val="both"/>
        <w:rPr>
          <w:rFonts w:ascii="Arial" w:eastAsia="Times New Roman" w:hAnsi="Arial" w:cs="Arial"/>
          <w:lang w:val="es-ES" w:eastAsia="es-ES"/>
        </w:rPr>
      </w:pPr>
      <w:r w:rsidRPr="00484706">
        <w:rPr>
          <w:rFonts w:ascii="Arial" w:eastAsia="Times New Roman" w:hAnsi="Arial" w:cs="Arial"/>
          <w:lang w:val="es-ES" w:eastAsia="es-ES"/>
        </w:rPr>
        <w:sym w:font="Symbol" w:char="F0B7"/>
      </w:r>
      <w:r w:rsidRPr="00484706">
        <w:rPr>
          <w:rFonts w:ascii="Arial" w:eastAsia="Times New Roman" w:hAnsi="Arial" w:cs="Arial"/>
          <w:lang w:val="es-ES" w:eastAsia="es-ES"/>
        </w:rPr>
        <w:t xml:space="preserve"> Los datos contenidos en un documento, difieren visualmente de un documento similar expedido por el mismo organismo. </w:t>
      </w:r>
    </w:p>
    <w:p w14:paraId="7F436C4F" w14:textId="77777777" w:rsidR="00094D98" w:rsidRPr="00484706" w:rsidRDefault="00094D98" w:rsidP="00094D98">
      <w:pPr>
        <w:widowControl w:val="0"/>
        <w:spacing w:after="0"/>
        <w:ind w:right="71" w:firstLine="709"/>
        <w:jc w:val="both"/>
        <w:rPr>
          <w:rFonts w:ascii="Arial" w:eastAsia="Times New Roman" w:hAnsi="Arial" w:cs="Arial"/>
          <w:lang w:val="es-ES" w:eastAsia="es-ES"/>
        </w:rPr>
      </w:pPr>
    </w:p>
    <w:p w14:paraId="589F112D" w14:textId="77777777" w:rsidR="00094D98" w:rsidRPr="00484706" w:rsidRDefault="00094D98" w:rsidP="00094D98">
      <w:pPr>
        <w:widowControl w:val="0"/>
        <w:spacing w:after="0"/>
        <w:ind w:right="71" w:firstLine="709"/>
        <w:jc w:val="both"/>
        <w:rPr>
          <w:rFonts w:ascii="Arial" w:eastAsia="Times New Roman" w:hAnsi="Arial" w:cs="Arial"/>
          <w:lang w:val="es-ES" w:eastAsia="es-ES"/>
        </w:rPr>
      </w:pPr>
      <w:r w:rsidRPr="00484706">
        <w:rPr>
          <w:rFonts w:ascii="Arial" w:eastAsia="Times New Roman" w:hAnsi="Arial" w:cs="Arial"/>
          <w:lang w:val="es-ES" w:eastAsia="es-ES"/>
        </w:rPr>
        <w:t>d) Incoherencia entre la docum</w:t>
      </w:r>
      <w:r>
        <w:rPr>
          <w:rFonts w:ascii="Arial" w:eastAsia="Times New Roman" w:hAnsi="Arial" w:cs="Arial"/>
          <w:lang w:val="es-ES" w:eastAsia="es-ES"/>
        </w:rPr>
        <w:t>entación/información disponible.</w:t>
      </w:r>
      <w:r w:rsidRPr="00484706">
        <w:rPr>
          <w:rFonts w:ascii="Arial" w:eastAsia="Times New Roman" w:hAnsi="Arial" w:cs="Arial"/>
          <w:lang w:val="es-ES" w:eastAsia="es-ES"/>
        </w:rPr>
        <w:t xml:space="preserve"> </w:t>
      </w:r>
    </w:p>
    <w:p w14:paraId="6962DC90" w14:textId="77777777" w:rsidR="00094D98" w:rsidRPr="00484706" w:rsidRDefault="00094D98" w:rsidP="00094D98">
      <w:pPr>
        <w:widowControl w:val="0"/>
        <w:spacing w:after="0"/>
        <w:ind w:left="708" w:right="71" w:firstLine="709"/>
        <w:jc w:val="both"/>
        <w:rPr>
          <w:rFonts w:ascii="Arial" w:eastAsia="Times New Roman" w:hAnsi="Arial" w:cs="Arial"/>
          <w:lang w:val="es-ES" w:eastAsia="es-ES"/>
        </w:rPr>
      </w:pPr>
      <w:r w:rsidRPr="00484706">
        <w:rPr>
          <w:rFonts w:ascii="Arial" w:eastAsia="Times New Roman" w:hAnsi="Arial" w:cs="Arial"/>
          <w:lang w:val="es-ES" w:eastAsia="es-ES"/>
        </w:rPr>
        <w:sym w:font="Symbol" w:char="F0B7"/>
      </w:r>
      <w:r w:rsidRPr="00484706">
        <w:rPr>
          <w:rFonts w:ascii="Arial" w:eastAsia="Times New Roman" w:hAnsi="Arial" w:cs="Arial"/>
          <w:lang w:val="es-ES" w:eastAsia="es-ES"/>
        </w:rPr>
        <w:t xml:space="preserve"> Entre</w:t>
      </w:r>
      <w:r>
        <w:rPr>
          <w:rFonts w:ascii="Arial" w:eastAsia="Times New Roman" w:hAnsi="Arial" w:cs="Arial"/>
          <w:lang w:val="es-ES" w:eastAsia="es-ES"/>
        </w:rPr>
        <w:t xml:space="preserve"> fechas de facturas y su número.</w:t>
      </w:r>
      <w:r w:rsidRPr="00484706">
        <w:rPr>
          <w:rFonts w:ascii="Arial" w:eastAsia="Times New Roman" w:hAnsi="Arial" w:cs="Arial"/>
          <w:lang w:val="es-ES" w:eastAsia="es-ES"/>
        </w:rPr>
        <w:t xml:space="preserve"> </w:t>
      </w:r>
    </w:p>
    <w:p w14:paraId="10B46BC3" w14:textId="77777777" w:rsidR="00094D98" w:rsidRPr="00484706" w:rsidRDefault="00094D98" w:rsidP="00094D98">
      <w:pPr>
        <w:widowControl w:val="0"/>
        <w:spacing w:after="0"/>
        <w:ind w:left="708" w:right="71" w:firstLine="709"/>
        <w:jc w:val="both"/>
        <w:rPr>
          <w:rFonts w:ascii="Arial" w:eastAsia="Times New Roman" w:hAnsi="Arial" w:cs="Arial"/>
          <w:lang w:val="es-ES" w:eastAsia="es-ES"/>
        </w:rPr>
      </w:pPr>
      <w:r w:rsidRPr="00484706">
        <w:rPr>
          <w:rFonts w:ascii="Arial" w:eastAsia="Times New Roman" w:hAnsi="Arial" w:cs="Arial"/>
          <w:lang w:val="es-ES" w:eastAsia="es-ES"/>
        </w:rPr>
        <w:sym w:font="Symbol" w:char="F0B7"/>
      </w:r>
      <w:r w:rsidRPr="00484706">
        <w:rPr>
          <w:rFonts w:ascii="Arial" w:eastAsia="Times New Roman" w:hAnsi="Arial" w:cs="Arial"/>
          <w:lang w:val="es-ES" w:eastAsia="es-ES"/>
        </w:rPr>
        <w:t xml:space="preserve"> Facturas</w:t>
      </w:r>
      <w:r>
        <w:rPr>
          <w:rFonts w:ascii="Arial" w:eastAsia="Times New Roman" w:hAnsi="Arial" w:cs="Arial"/>
          <w:lang w:val="es-ES" w:eastAsia="es-ES"/>
        </w:rPr>
        <w:t xml:space="preserve"> no registradas en contabilidad.</w:t>
      </w:r>
      <w:r w:rsidRPr="00484706">
        <w:rPr>
          <w:rFonts w:ascii="Arial" w:eastAsia="Times New Roman" w:hAnsi="Arial" w:cs="Arial"/>
          <w:lang w:val="es-ES" w:eastAsia="es-ES"/>
        </w:rPr>
        <w:t xml:space="preserve"> </w:t>
      </w:r>
    </w:p>
    <w:p w14:paraId="7496DD72" w14:textId="77777777" w:rsidR="00094D98" w:rsidRPr="00484706" w:rsidRDefault="00094D98" w:rsidP="00094D98">
      <w:pPr>
        <w:widowControl w:val="0"/>
        <w:spacing w:after="0"/>
        <w:ind w:left="708" w:right="71" w:firstLine="709"/>
        <w:jc w:val="both"/>
        <w:rPr>
          <w:rFonts w:ascii="Arial" w:eastAsia="Times New Roman" w:hAnsi="Arial" w:cs="Arial"/>
          <w:lang w:val="es-ES" w:eastAsia="es-ES"/>
        </w:rPr>
      </w:pPr>
      <w:r w:rsidRPr="00484706">
        <w:rPr>
          <w:rFonts w:ascii="Arial" w:eastAsia="Times New Roman" w:hAnsi="Arial" w:cs="Arial"/>
          <w:lang w:val="es-ES" w:eastAsia="es-ES"/>
        </w:rPr>
        <w:sym w:font="Symbol" w:char="F0B7"/>
      </w:r>
      <w:r w:rsidRPr="00484706">
        <w:rPr>
          <w:rFonts w:ascii="Arial" w:eastAsia="Times New Roman" w:hAnsi="Arial" w:cs="Arial"/>
          <w:lang w:val="es-ES" w:eastAsia="es-ES"/>
        </w:rPr>
        <w:t xml:space="preserve"> La actividad de una entidad no concuerda con los bienes o servicios facturados. </w:t>
      </w:r>
    </w:p>
    <w:p w14:paraId="5ABA54CD" w14:textId="77777777" w:rsidR="00094D98" w:rsidRPr="00484706" w:rsidRDefault="00094D98" w:rsidP="00094D98">
      <w:pPr>
        <w:widowControl w:val="0"/>
        <w:spacing w:after="0"/>
        <w:ind w:right="71" w:firstLine="709"/>
        <w:jc w:val="both"/>
        <w:rPr>
          <w:rFonts w:ascii="Arial" w:eastAsia="Times New Roman" w:hAnsi="Arial" w:cs="Arial"/>
          <w:lang w:val="es-ES" w:eastAsia="es-ES"/>
        </w:rPr>
      </w:pPr>
    </w:p>
    <w:p w14:paraId="39541603" w14:textId="77777777" w:rsidR="00094D98" w:rsidRPr="00484706" w:rsidRDefault="00094D98" w:rsidP="00094D98">
      <w:pPr>
        <w:widowControl w:val="0"/>
        <w:spacing w:after="0"/>
        <w:ind w:right="71" w:firstLine="709"/>
        <w:jc w:val="both"/>
        <w:rPr>
          <w:rFonts w:ascii="Arial" w:eastAsia="Times New Roman" w:hAnsi="Arial" w:cs="Arial"/>
          <w:lang w:val="es-ES" w:eastAsia="es-ES"/>
        </w:rPr>
      </w:pPr>
      <w:r w:rsidRPr="00484706">
        <w:rPr>
          <w:rFonts w:ascii="Arial" w:eastAsia="Times New Roman" w:hAnsi="Arial" w:cs="Arial"/>
          <w:b/>
          <w:bCs/>
          <w:lang w:val="es-ES" w:eastAsia="es-ES"/>
        </w:rPr>
        <w:t>Manipulación de las ofertas presentadas:</w:t>
      </w:r>
    </w:p>
    <w:p w14:paraId="69DD4D40" w14:textId="77777777" w:rsidR="00094D98" w:rsidRPr="00484706" w:rsidRDefault="00094D98" w:rsidP="00094D98">
      <w:pPr>
        <w:widowControl w:val="0"/>
        <w:spacing w:after="0"/>
        <w:ind w:left="708" w:right="71" w:firstLine="709"/>
        <w:jc w:val="both"/>
        <w:rPr>
          <w:rFonts w:ascii="Arial" w:eastAsia="Times New Roman" w:hAnsi="Arial" w:cs="Arial"/>
          <w:lang w:val="es-ES" w:eastAsia="es-ES"/>
        </w:rPr>
      </w:pPr>
      <w:r w:rsidRPr="00484706">
        <w:rPr>
          <w:rFonts w:ascii="Arial" w:eastAsia="Times New Roman" w:hAnsi="Arial" w:cs="Arial"/>
          <w:lang w:val="es-ES" w:eastAsia="es-ES"/>
        </w:rPr>
        <w:sym w:font="Symbol" w:char="F0B7"/>
      </w:r>
      <w:r>
        <w:rPr>
          <w:rFonts w:ascii="Arial" w:eastAsia="Times New Roman" w:hAnsi="Arial" w:cs="Arial"/>
          <w:lang w:val="es-ES" w:eastAsia="es-ES"/>
        </w:rPr>
        <w:t xml:space="preserve"> Quejas de los oferentes</w:t>
      </w:r>
      <w:r w:rsidRPr="00484706">
        <w:rPr>
          <w:rFonts w:ascii="Arial" w:eastAsia="Times New Roman" w:hAnsi="Arial" w:cs="Arial"/>
          <w:lang w:val="es-ES" w:eastAsia="es-ES"/>
        </w:rPr>
        <w:t xml:space="preserve"> </w:t>
      </w:r>
    </w:p>
    <w:p w14:paraId="69E97A1F" w14:textId="77777777" w:rsidR="00094D98" w:rsidRPr="00484706" w:rsidRDefault="00094D98" w:rsidP="00094D98">
      <w:pPr>
        <w:widowControl w:val="0"/>
        <w:spacing w:after="0"/>
        <w:ind w:left="708" w:right="71" w:firstLine="709"/>
        <w:jc w:val="both"/>
        <w:rPr>
          <w:rFonts w:ascii="Arial" w:eastAsia="Times New Roman" w:hAnsi="Arial" w:cs="Arial"/>
          <w:lang w:val="es-ES" w:eastAsia="es-ES"/>
        </w:rPr>
      </w:pPr>
      <w:r w:rsidRPr="00484706">
        <w:rPr>
          <w:rFonts w:ascii="Arial" w:eastAsia="Times New Roman" w:hAnsi="Arial" w:cs="Arial"/>
          <w:lang w:val="es-ES" w:eastAsia="es-ES"/>
        </w:rPr>
        <w:sym w:font="Symbol" w:char="F0B7"/>
      </w:r>
      <w:r w:rsidRPr="00484706">
        <w:rPr>
          <w:rFonts w:ascii="Arial" w:eastAsia="Times New Roman" w:hAnsi="Arial" w:cs="Arial"/>
          <w:lang w:val="es-ES" w:eastAsia="es-ES"/>
        </w:rPr>
        <w:t xml:space="preserve"> Falta de control e inadecuad</w:t>
      </w:r>
      <w:r>
        <w:rPr>
          <w:rFonts w:ascii="Arial" w:eastAsia="Times New Roman" w:hAnsi="Arial" w:cs="Arial"/>
          <w:lang w:val="es-ES" w:eastAsia="es-ES"/>
        </w:rPr>
        <w:t>os procedimientos de licitación.</w:t>
      </w:r>
      <w:r w:rsidRPr="00484706">
        <w:rPr>
          <w:rFonts w:ascii="Arial" w:eastAsia="Times New Roman" w:hAnsi="Arial" w:cs="Arial"/>
          <w:lang w:val="es-ES" w:eastAsia="es-ES"/>
        </w:rPr>
        <w:t xml:space="preserve"> </w:t>
      </w:r>
    </w:p>
    <w:p w14:paraId="3CFEEA5A" w14:textId="77777777" w:rsidR="00094D98" w:rsidRPr="00484706" w:rsidRDefault="00094D98" w:rsidP="00094D98">
      <w:pPr>
        <w:widowControl w:val="0"/>
        <w:spacing w:after="0"/>
        <w:ind w:left="708" w:right="71" w:firstLine="709"/>
        <w:jc w:val="both"/>
        <w:rPr>
          <w:rFonts w:ascii="Arial" w:eastAsia="Times New Roman" w:hAnsi="Arial" w:cs="Arial"/>
          <w:lang w:val="es-ES" w:eastAsia="es-ES"/>
        </w:rPr>
      </w:pPr>
      <w:r w:rsidRPr="00484706">
        <w:rPr>
          <w:rFonts w:ascii="Arial" w:eastAsia="Times New Roman" w:hAnsi="Arial" w:cs="Arial"/>
          <w:lang w:val="es-ES" w:eastAsia="es-ES"/>
        </w:rPr>
        <w:sym w:font="Symbol" w:char="F0B7"/>
      </w:r>
      <w:r w:rsidRPr="00484706">
        <w:rPr>
          <w:rFonts w:ascii="Arial" w:eastAsia="Times New Roman" w:hAnsi="Arial" w:cs="Arial"/>
          <w:lang w:val="es-ES" w:eastAsia="es-ES"/>
        </w:rPr>
        <w:t xml:space="preserve"> Indicios de cambios en las ofertas después de la</w:t>
      </w:r>
      <w:r>
        <w:rPr>
          <w:rFonts w:ascii="Arial" w:eastAsia="Times New Roman" w:hAnsi="Arial" w:cs="Arial"/>
          <w:lang w:val="es-ES" w:eastAsia="es-ES"/>
        </w:rPr>
        <w:t xml:space="preserve"> recepción.</w:t>
      </w:r>
      <w:r w:rsidRPr="00484706">
        <w:rPr>
          <w:rFonts w:ascii="Arial" w:eastAsia="Times New Roman" w:hAnsi="Arial" w:cs="Arial"/>
          <w:lang w:val="es-ES" w:eastAsia="es-ES"/>
        </w:rPr>
        <w:t xml:space="preserve"> </w:t>
      </w:r>
    </w:p>
    <w:p w14:paraId="1A715889" w14:textId="77777777" w:rsidR="00094D98" w:rsidRPr="00484706" w:rsidRDefault="00094D98" w:rsidP="00094D98">
      <w:pPr>
        <w:widowControl w:val="0"/>
        <w:spacing w:after="0"/>
        <w:ind w:left="708" w:right="71" w:firstLine="709"/>
        <w:jc w:val="both"/>
        <w:rPr>
          <w:rFonts w:ascii="Arial" w:eastAsia="Times New Roman" w:hAnsi="Arial" w:cs="Arial"/>
          <w:lang w:val="es-ES" w:eastAsia="es-ES"/>
        </w:rPr>
      </w:pPr>
      <w:r w:rsidRPr="00484706">
        <w:rPr>
          <w:rFonts w:ascii="Arial" w:eastAsia="Times New Roman" w:hAnsi="Arial" w:cs="Arial"/>
          <w:lang w:val="es-ES" w:eastAsia="es-ES"/>
        </w:rPr>
        <w:sym w:font="Symbol" w:char="F0B7"/>
      </w:r>
      <w:r>
        <w:rPr>
          <w:rFonts w:ascii="Arial" w:eastAsia="Times New Roman" w:hAnsi="Arial" w:cs="Arial"/>
          <w:lang w:val="es-ES" w:eastAsia="es-ES"/>
        </w:rPr>
        <w:t xml:space="preserve"> Ofertas excluidas por errores.</w:t>
      </w:r>
      <w:r w:rsidRPr="00484706">
        <w:rPr>
          <w:rFonts w:ascii="Arial" w:eastAsia="Times New Roman" w:hAnsi="Arial" w:cs="Arial"/>
          <w:lang w:val="es-ES" w:eastAsia="es-ES"/>
        </w:rPr>
        <w:t xml:space="preserve"> </w:t>
      </w:r>
    </w:p>
    <w:p w14:paraId="095E5172" w14:textId="77777777" w:rsidR="00094D98" w:rsidRPr="00484706" w:rsidRDefault="00094D98" w:rsidP="00094D98">
      <w:pPr>
        <w:widowControl w:val="0"/>
        <w:spacing w:after="0"/>
        <w:ind w:left="708" w:right="71" w:firstLine="709"/>
        <w:jc w:val="both"/>
        <w:rPr>
          <w:rFonts w:ascii="Arial" w:eastAsia="Times New Roman" w:hAnsi="Arial" w:cs="Arial"/>
          <w:lang w:val="es-ES" w:eastAsia="es-ES"/>
        </w:rPr>
      </w:pPr>
      <w:r w:rsidRPr="00484706">
        <w:rPr>
          <w:rFonts w:ascii="Arial" w:eastAsia="Times New Roman" w:hAnsi="Arial" w:cs="Arial"/>
          <w:lang w:val="es-ES" w:eastAsia="es-ES"/>
        </w:rPr>
        <w:sym w:font="Symbol" w:char="F0B7"/>
      </w:r>
      <w:r w:rsidRPr="00484706">
        <w:rPr>
          <w:rFonts w:ascii="Arial" w:eastAsia="Times New Roman" w:hAnsi="Arial" w:cs="Arial"/>
          <w:lang w:val="es-ES" w:eastAsia="es-ES"/>
        </w:rPr>
        <w:t xml:space="preserve"> Licitador capacitado</w:t>
      </w:r>
      <w:r>
        <w:rPr>
          <w:rFonts w:ascii="Arial" w:eastAsia="Times New Roman" w:hAnsi="Arial" w:cs="Arial"/>
          <w:lang w:val="es-ES" w:eastAsia="es-ES"/>
        </w:rPr>
        <w:t xml:space="preserve"> descartado por razones dudosas.</w:t>
      </w:r>
      <w:r w:rsidRPr="00484706">
        <w:rPr>
          <w:rFonts w:ascii="Arial" w:eastAsia="Times New Roman" w:hAnsi="Arial" w:cs="Arial"/>
          <w:lang w:val="es-ES" w:eastAsia="es-ES"/>
        </w:rPr>
        <w:t xml:space="preserve"> </w:t>
      </w:r>
    </w:p>
    <w:p w14:paraId="02673572" w14:textId="77777777" w:rsidR="00094D98" w:rsidRPr="00484706" w:rsidRDefault="00094D98" w:rsidP="00094D98">
      <w:pPr>
        <w:widowControl w:val="0"/>
        <w:spacing w:after="0"/>
        <w:ind w:left="1416" w:right="71" w:firstLine="1"/>
        <w:jc w:val="both"/>
        <w:rPr>
          <w:rFonts w:ascii="Arial" w:eastAsia="Times New Roman" w:hAnsi="Arial" w:cs="Arial"/>
          <w:lang w:val="es-ES" w:eastAsia="es-ES"/>
        </w:rPr>
      </w:pPr>
      <w:r w:rsidRPr="00484706">
        <w:rPr>
          <w:rFonts w:ascii="Arial" w:eastAsia="Times New Roman" w:hAnsi="Arial" w:cs="Arial"/>
          <w:lang w:val="es-ES" w:eastAsia="es-ES"/>
        </w:rPr>
        <w:sym w:font="Symbol" w:char="F0B7"/>
      </w:r>
      <w:r w:rsidRPr="00484706">
        <w:rPr>
          <w:rFonts w:ascii="Arial" w:eastAsia="Times New Roman" w:hAnsi="Arial" w:cs="Arial"/>
          <w:lang w:val="es-ES" w:eastAsia="es-ES"/>
        </w:rPr>
        <w:t xml:space="preserve"> El procedimiento no se declara desierto y vuelve a convocarse pese a que se recibieron menos ofertas que el número mínimo requerido. </w:t>
      </w:r>
    </w:p>
    <w:p w14:paraId="4C79FE47" w14:textId="77777777" w:rsidR="00094D98" w:rsidRPr="00484706" w:rsidRDefault="00094D98" w:rsidP="00094D98">
      <w:pPr>
        <w:widowControl w:val="0"/>
        <w:spacing w:after="0"/>
        <w:ind w:right="71" w:firstLine="709"/>
        <w:jc w:val="both"/>
        <w:rPr>
          <w:rFonts w:ascii="Arial" w:eastAsia="Times New Roman" w:hAnsi="Arial" w:cs="Arial"/>
          <w:lang w:val="es-ES" w:eastAsia="es-ES"/>
        </w:rPr>
      </w:pPr>
    </w:p>
    <w:p w14:paraId="7F1CB58B" w14:textId="77777777" w:rsidR="00094D98" w:rsidRPr="00484706" w:rsidRDefault="00094D98" w:rsidP="00094D98">
      <w:pPr>
        <w:widowControl w:val="0"/>
        <w:spacing w:after="0"/>
        <w:ind w:right="71" w:firstLine="709"/>
        <w:jc w:val="both"/>
        <w:rPr>
          <w:rFonts w:ascii="Arial" w:eastAsia="Times New Roman" w:hAnsi="Arial" w:cs="Arial"/>
          <w:lang w:val="es-ES" w:eastAsia="es-ES"/>
        </w:rPr>
      </w:pPr>
      <w:r w:rsidRPr="00484706">
        <w:rPr>
          <w:rFonts w:ascii="Arial" w:eastAsia="Times New Roman" w:hAnsi="Arial" w:cs="Arial"/>
          <w:b/>
          <w:bCs/>
          <w:lang w:val="es-ES" w:eastAsia="es-ES"/>
        </w:rPr>
        <w:lastRenderedPageBreak/>
        <w:t>Fraccionamiento del gasto:</w:t>
      </w:r>
    </w:p>
    <w:p w14:paraId="0B6D9ED8" w14:textId="77777777" w:rsidR="00094D98" w:rsidRPr="00484706" w:rsidRDefault="00094D98" w:rsidP="00094D98">
      <w:pPr>
        <w:widowControl w:val="0"/>
        <w:spacing w:after="0"/>
        <w:ind w:left="708" w:right="71" w:firstLine="709"/>
        <w:jc w:val="both"/>
        <w:rPr>
          <w:rFonts w:ascii="Arial" w:eastAsia="Times New Roman" w:hAnsi="Arial" w:cs="Arial"/>
          <w:lang w:val="es-ES" w:eastAsia="es-ES"/>
        </w:rPr>
      </w:pPr>
      <w:r w:rsidRPr="00484706">
        <w:rPr>
          <w:rFonts w:ascii="Arial" w:eastAsia="Times New Roman" w:hAnsi="Arial" w:cs="Arial"/>
          <w:lang w:val="es-ES" w:eastAsia="es-ES"/>
        </w:rPr>
        <w:sym w:font="Symbol" w:char="F0B7"/>
      </w:r>
      <w:r w:rsidRPr="00484706">
        <w:rPr>
          <w:rFonts w:ascii="Arial" w:eastAsia="Times New Roman" w:hAnsi="Arial" w:cs="Arial"/>
          <w:lang w:val="es-ES" w:eastAsia="es-ES"/>
        </w:rPr>
        <w:t xml:space="preserve"> Se aprecian dos o más adquisiciones con similar objeto efectuadas a idéntico adjudicatario</w:t>
      </w:r>
      <w:r>
        <w:rPr>
          <w:rFonts w:ascii="Arial" w:eastAsia="Times New Roman" w:hAnsi="Arial" w:cs="Arial"/>
          <w:lang w:val="es-ES" w:eastAsia="es-ES"/>
        </w:rPr>
        <w:t>,</w:t>
      </w:r>
      <w:r w:rsidRPr="00484706">
        <w:rPr>
          <w:rFonts w:ascii="Arial" w:eastAsia="Times New Roman" w:hAnsi="Arial" w:cs="Arial"/>
          <w:lang w:val="es-ES" w:eastAsia="es-ES"/>
        </w:rPr>
        <w:t xml:space="preserve"> por debajo de los límites admitidos para la utilización de procedimientos de adjudicación directa o de los umbrales de publicidad o que exigirían procedimientos con ma</w:t>
      </w:r>
      <w:r>
        <w:rPr>
          <w:rFonts w:ascii="Arial" w:eastAsia="Times New Roman" w:hAnsi="Arial" w:cs="Arial"/>
          <w:lang w:val="es-ES" w:eastAsia="es-ES"/>
        </w:rPr>
        <w:t>yores garantías de concurrencia.</w:t>
      </w:r>
    </w:p>
    <w:p w14:paraId="07737600" w14:textId="77777777" w:rsidR="00094D98" w:rsidRPr="00484706" w:rsidRDefault="00094D98" w:rsidP="00094D98">
      <w:pPr>
        <w:widowControl w:val="0"/>
        <w:spacing w:after="0"/>
        <w:ind w:left="708" w:right="71" w:firstLine="709"/>
        <w:jc w:val="both"/>
        <w:rPr>
          <w:rFonts w:ascii="Arial" w:eastAsia="Times New Roman" w:hAnsi="Arial" w:cs="Arial"/>
          <w:lang w:val="es-ES" w:eastAsia="es-ES"/>
        </w:rPr>
      </w:pPr>
      <w:r w:rsidRPr="00484706">
        <w:rPr>
          <w:rFonts w:ascii="Arial" w:eastAsia="Times New Roman" w:hAnsi="Arial" w:cs="Arial"/>
          <w:lang w:val="es-ES" w:eastAsia="es-ES"/>
        </w:rPr>
        <w:sym w:font="Symbol" w:char="F0B7"/>
      </w:r>
      <w:r w:rsidRPr="00484706">
        <w:rPr>
          <w:rFonts w:ascii="Arial" w:eastAsia="Times New Roman" w:hAnsi="Arial" w:cs="Arial"/>
          <w:lang w:val="es-ES" w:eastAsia="es-ES"/>
        </w:rPr>
        <w:t xml:space="preserve"> Separación injustificada de las compras, por ejemplo, contratos separados para mano de obra y materiales, estando ambos por debajo de los umbrales de licitación abierta</w:t>
      </w:r>
      <w:r>
        <w:rPr>
          <w:rFonts w:ascii="Arial" w:eastAsia="Times New Roman" w:hAnsi="Arial" w:cs="Arial"/>
          <w:lang w:val="es-ES" w:eastAsia="es-ES"/>
        </w:rPr>
        <w:t>.</w:t>
      </w:r>
      <w:r w:rsidRPr="00484706">
        <w:rPr>
          <w:rFonts w:ascii="Arial" w:eastAsia="Times New Roman" w:hAnsi="Arial" w:cs="Arial"/>
          <w:lang w:val="es-ES" w:eastAsia="es-ES"/>
        </w:rPr>
        <w:t xml:space="preserve"> </w:t>
      </w:r>
    </w:p>
    <w:p w14:paraId="738293F2" w14:textId="77777777" w:rsidR="00094D98" w:rsidRPr="00484706" w:rsidRDefault="00094D98" w:rsidP="00094D98">
      <w:pPr>
        <w:widowControl w:val="0"/>
        <w:spacing w:after="0"/>
        <w:ind w:left="708" w:right="71" w:firstLine="709"/>
        <w:jc w:val="both"/>
        <w:rPr>
          <w:rFonts w:ascii="Arial" w:eastAsia="Times New Roman" w:hAnsi="Arial" w:cs="Arial"/>
          <w:lang w:val="es-ES" w:eastAsia="es-ES"/>
        </w:rPr>
      </w:pPr>
      <w:r w:rsidRPr="00484706">
        <w:rPr>
          <w:rFonts w:ascii="Arial" w:eastAsia="Times New Roman" w:hAnsi="Arial" w:cs="Arial"/>
          <w:lang w:val="es-ES" w:eastAsia="es-ES"/>
        </w:rPr>
        <w:sym w:font="Symbol" w:char="F0B7"/>
      </w:r>
      <w:r w:rsidRPr="00484706">
        <w:rPr>
          <w:rFonts w:ascii="Arial" w:eastAsia="Times New Roman" w:hAnsi="Arial" w:cs="Arial"/>
          <w:lang w:val="es-ES" w:eastAsia="es-ES"/>
        </w:rPr>
        <w:t xml:space="preserve"> Compras secuenciales justo por debajo de umbrales de obligación de publicidad de las licitaciones.</w:t>
      </w:r>
    </w:p>
    <w:p w14:paraId="7372A2B9" w14:textId="77777777" w:rsidR="00094D98" w:rsidRPr="00484706" w:rsidRDefault="00094D98" w:rsidP="00094D98">
      <w:pPr>
        <w:ind w:left="708"/>
        <w:jc w:val="both"/>
        <w:rPr>
          <w:rFonts w:ascii="Arial" w:eastAsia="Times New Roman" w:hAnsi="Arial" w:cs="Arial"/>
          <w:i/>
          <w:iCs/>
          <w:lang w:val="es-ES"/>
        </w:rPr>
      </w:pPr>
    </w:p>
    <w:p w14:paraId="0FD97E22" w14:textId="77777777" w:rsidR="00094D98" w:rsidRPr="00484706" w:rsidRDefault="00094D98" w:rsidP="00094D98">
      <w:pPr>
        <w:rPr>
          <w:rFonts w:ascii="Arial" w:eastAsia="Times New Roman" w:hAnsi="Arial" w:cs="Arial"/>
        </w:rPr>
      </w:pPr>
    </w:p>
    <w:p w14:paraId="25C8999F" w14:textId="77777777" w:rsidR="00094D98" w:rsidRPr="00484706" w:rsidRDefault="00094D98" w:rsidP="00094D98">
      <w:pPr>
        <w:rPr>
          <w:rFonts w:ascii="Arial" w:eastAsia="Times New Roman" w:hAnsi="Arial" w:cs="Arial"/>
        </w:rPr>
      </w:pPr>
    </w:p>
    <w:bookmarkEnd w:id="64"/>
    <w:p w14:paraId="1BBA363D" w14:textId="77777777" w:rsidR="00094D98" w:rsidRPr="00484706" w:rsidRDefault="00094D98" w:rsidP="00094D98">
      <w:pPr>
        <w:rPr>
          <w:rFonts w:ascii="Arial" w:eastAsia="Times New Roman" w:hAnsi="Arial" w:cs="Arial"/>
        </w:rPr>
      </w:pPr>
    </w:p>
    <w:p w14:paraId="20084028" w14:textId="77777777" w:rsidR="00B4275E" w:rsidRDefault="00B4275E"/>
    <w:sectPr w:rsidR="00B4275E" w:rsidSect="00F3467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92676" w14:textId="77777777" w:rsidR="001F1848" w:rsidRDefault="001F1848">
      <w:pPr>
        <w:spacing w:after="0" w:line="240" w:lineRule="auto"/>
      </w:pPr>
      <w:r>
        <w:separator/>
      </w:r>
    </w:p>
  </w:endnote>
  <w:endnote w:type="continuationSeparator" w:id="0">
    <w:p w14:paraId="4F6D17A1" w14:textId="77777777" w:rsidR="001F1848" w:rsidRDefault="001F1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2CFE0" w14:textId="77777777" w:rsidR="0002410D" w:rsidRPr="00156336" w:rsidRDefault="00094D98">
    <w:pPr>
      <w:pStyle w:val="Piedepgina"/>
      <w:jc w:val="right"/>
      <w:rPr>
        <w:rFonts w:cs="Arial"/>
        <w:sz w:val="16"/>
        <w:szCs w:val="16"/>
      </w:rPr>
    </w:pPr>
    <w:r w:rsidRPr="00156336">
      <w:rPr>
        <w:rFonts w:cs="Arial"/>
        <w:sz w:val="16"/>
        <w:szCs w:val="16"/>
        <w:lang w:val="es-ES"/>
      </w:rPr>
      <w:t xml:space="preserve">Página </w:t>
    </w:r>
    <w:r w:rsidRPr="00156336">
      <w:rPr>
        <w:rFonts w:cs="Arial"/>
        <w:b/>
        <w:bCs/>
        <w:sz w:val="16"/>
        <w:szCs w:val="16"/>
      </w:rPr>
      <w:fldChar w:fldCharType="begin"/>
    </w:r>
    <w:r w:rsidRPr="00156336">
      <w:rPr>
        <w:rFonts w:cs="Arial"/>
        <w:b/>
        <w:bCs/>
        <w:sz w:val="16"/>
        <w:szCs w:val="16"/>
      </w:rPr>
      <w:instrText>PAGE</w:instrText>
    </w:r>
    <w:r w:rsidRPr="00156336">
      <w:rPr>
        <w:rFonts w:cs="Arial"/>
        <w:b/>
        <w:bCs/>
        <w:sz w:val="16"/>
        <w:szCs w:val="16"/>
      </w:rPr>
      <w:fldChar w:fldCharType="separate"/>
    </w:r>
    <w:r w:rsidR="00010B2C">
      <w:rPr>
        <w:rFonts w:cs="Arial"/>
        <w:b/>
        <w:bCs/>
        <w:noProof/>
        <w:sz w:val="16"/>
        <w:szCs w:val="16"/>
      </w:rPr>
      <w:t>1</w:t>
    </w:r>
    <w:r w:rsidRPr="00156336">
      <w:rPr>
        <w:rFonts w:cs="Arial"/>
        <w:b/>
        <w:bCs/>
        <w:sz w:val="16"/>
        <w:szCs w:val="16"/>
      </w:rPr>
      <w:fldChar w:fldCharType="end"/>
    </w:r>
    <w:r w:rsidRPr="00156336">
      <w:rPr>
        <w:rFonts w:cs="Arial"/>
        <w:sz w:val="16"/>
        <w:szCs w:val="16"/>
        <w:lang w:val="es-ES"/>
      </w:rPr>
      <w:t xml:space="preserve"> de </w:t>
    </w:r>
    <w:r w:rsidRPr="00156336">
      <w:rPr>
        <w:rFonts w:cs="Arial"/>
        <w:b/>
        <w:bCs/>
        <w:sz w:val="16"/>
        <w:szCs w:val="16"/>
      </w:rPr>
      <w:fldChar w:fldCharType="begin"/>
    </w:r>
    <w:r w:rsidRPr="00156336">
      <w:rPr>
        <w:rFonts w:cs="Arial"/>
        <w:b/>
        <w:bCs/>
        <w:sz w:val="16"/>
        <w:szCs w:val="16"/>
      </w:rPr>
      <w:instrText>NUMPAGES</w:instrText>
    </w:r>
    <w:r w:rsidRPr="00156336">
      <w:rPr>
        <w:rFonts w:cs="Arial"/>
        <w:b/>
        <w:bCs/>
        <w:sz w:val="16"/>
        <w:szCs w:val="16"/>
      </w:rPr>
      <w:fldChar w:fldCharType="separate"/>
    </w:r>
    <w:r w:rsidR="00010B2C">
      <w:rPr>
        <w:rFonts w:cs="Arial"/>
        <w:b/>
        <w:bCs/>
        <w:noProof/>
        <w:sz w:val="16"/>
        <w:szCs w:val="16"/>
      </w:rPr>
      <w:t>18</w:t>
    </w:r>
    <w:r w:rsidRPr="00156336">
      <w:rPr>
        <w:rFonts w:cs="Arial"/>
        <w:b/>
        <w:bCs/>
        <w:sz w:val="16"/>
        <w:szCs w:val="16"/>
      </w:rPr>
      <w:fldChar w:fldCharType="end"/>
    </w:r>
  </w:p>
  <w:p w14:paraId="30AD9599" w14:textId="77777777" w:rsidR="0002410D" w:rsidRPr="00156336" w:rsidRDefault="001F1848">
    <w:pPr>
      <w:pStyle w:val="Piedepgina"/>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5E357" w14:textId="77777777" w:rsidR="001F1848" w:rsidRDefault="001F1848">
      <w:pPr>
        <w:spacing w:after="0" w:line="240" w:lineRule="auto"/>
      </w:pPr>
      <w:r>
        <w:separator/>
      </w:r>
    </w:p>
  </w:footnote>
  <w:footnote w:type="continuationSeparator" w:id="0">
    <w:p w14:paraId="5E333378" w14:textId="77777777" w:rsidR="001F1848" w:rsidRDefault="001F1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72726" w14:textId="77777777" w:rsidR="00D144FB" w:rsidRDefault="00094D98">
    <w:pPr>
      <w:pStyle w:val="Encabezado"/>
    </w:pPr>
    <w:r>
      <w:rPr>
        <w:noProof/>
        <w:lang w:val="es-ES" w:eastAsia="es-ES"/>
      </w:rPr>
      <w:drawing>
        <wp:anchor distT="0" distB="0" distL="114300" distR="114300" simplePos="0" relativeHeight="251659264" behindDoc="0" locked="0" layoutInCell="1" allowOverlap="1" wp14:anchorId="505BCFA1" wp14:editId="6D39435B">
          <wp:simplePos x="0" y="0"/>
          <wp:positionH relativeFrom="column">
            <wp:posOffset>-171450</wp:posOffset>
          </wp:positionH>
          <wp:positionV relativeFrom="paragraph">
            <wp:posOffset>-314960</wp:posOffset>
          </wp:positionV>
          <wp:extent cx="1346200" cy="714375"/>
          <wp:effectExtent l="0" t="0" r="6350" b="9525"/>
          <wp:wrapSquare wrapText="bothSides"/>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11566" t="14966" b="41496"/>
                  <a:stretch>
                    <a:fillRect/>
                  </a:stretch>
                </pic:blipFill>
                <pic:spPr bwMode="auto">
                  <a:xfrm>
                    <a:off x="0" y="0"/>
                    <a:ext cx="1346200" cy="714375"/>
                  </a:xfrm>
                  <a:prstGeom prst="rect">
                    <a:avLst/>
                  </a:prstGeom>
                  <a:noFill/>
                </pic:spPr>
              </pic:pic>
            </a:graphicData>
          </a:graphic>
          <wp14:sizeRelH relativeFrom="page">
            <wp14:pctWidth>0</wp14:pctWidth>
          </wp14:sizeRelH>
          <wp14:sizeRelV relativeFrom="page">
            <wp14:pctHeight>0</wp14:pctHeight>
          </wp14:sizeRelV>
        </wp:anchor>
      </w:drawing>
    </w:r>
  </w:p>
  <w:p w14:paraId="7EC5D489" w14:textId="77777777" w:rsidR="00D144FB" w:rsidRDefault="001F18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6CB"/>
    <w:multiLevelType w:val="hybridMultilevel"/>
    <w:tmpl w:val="955A283C"/>
    <w:lvl w:ilvl="0" w:tplc="22429BC2">
      <w:start w:val="1"/>
      <w:numFmt w:val="bullet"/>
      <w:lvlText w:val=""/>
      <w:lvlJc w:val="left"/>
      <w:pPr>
        <w:ind w:left="1428" w:hanging="360"/>
      </w:pPr>
      <w:rPr>
        <w:rFonts w:ascii="Wingdings 3" w:hAnsi="Wingdings 3"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nsid w:val="03AC1630"/>
    <w:multiLevelType w:val="hybridMultilevel"/>
    <w:tmpl w:val="E27AEBF4"/>
    <w:lvl w:ilvl="0" w:tplc="22429BC2">
      <w:start w:val="1"/>
      <w:numFmt w:val="bullet"/>
      <w:lvlText w:val=""/>
      <w:lvlJc w:val="left"/>
      <w:pPr>
        <w:ind w:left="1068" w:hanging="360"/>
      </w:pPr>
      <w:rPr>
        <w:rFonts w:ascii="Wingdings 3" w:hAnsi="Wingdings 3"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10913CF4"/>
    <w:multiLevelType w:val="hybridMultilevel"/>
    <w:tmpl w:val="4838E6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5791CAF"/>
    <w:multiLevelType w:val="hybridMultilevel"/>
    <w:tmpl w:val="4880E4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2BF5D9E"/>
    <w:multiLevelType w:val="hybridMultilevel"/>
    <w:tmpl w:val="9E7EAEF6"/>
    <w:lvl w:ilvl="0" w:tplc="22429BC2">
      <w:start w:val="1"/>
      <w:numFmt w:val="bullet"/>
      <w:lvlText w:val=""/>
      <w:lvlJc w:val="left"/>
      <w:pPr>
        <w:ind w:left="1428" w:hanging="360"/>
      </w:pPr>
      <w:rPr>
        <w:rFonts w:ascii="Wingdings 3" w:hAnsi="Wingdings 3"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nsid w:val="50DB2A3E"/>
    <w:multiLevelType w:val="hybridMultilevel"/>
    <w:tmpl w:val="A1F4981C"/>
    <w:lvl w:ilvl="0" w:tplc="CB503C1E">
      <w:start w:val="5"/>
      <w:numFmt w:val="bullet"/>
      <w:lvlText w:val="-"/>
      <w:lvlJc w:val="left"/>
      <w:pPr>
        <w:ind w:left="1069" w:hanging="360"/>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6">
    <w:nsid w:val="55683385"/>
    <w:multiLevelType w:val="multilevel"/>
    <w:tmpl w:val="322E5F24"/>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388" w:hanging="1800"/>
      </w:pPr>
      <w:rPr>
        <w:rFonts w:hint="default"/>
      </w:rPr>
    </w:lvl>
  </w:abstractNum>
  <w:abstractNum w:abstractNumId="7">
    <w:nsid w:val="55C822B8"/>
    <w:multiLevelType w:val="hybridMultilevel"/>
    <w:tmpl w:val="5EE63A06"/>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
    <w:nsid w:val="63157010"/>
    <w:multiLevelType w:val="hybridMultilevel"/>
    <w:tmpl w:val="EEE213FC"/>
    <w:lvl w:ilvl="0" w:tplc="22429BC2">
      <w:start w:val="1"/>
      <w:numFmt w:val="bullet"/>
      <w:lvlText w:val=""/>
      <w:lvlJc w:val="left"/>
      <w:pPr>
        <w:ind w:left="1428" w:hanging="360"/>
      </w:pPr>
      <w:rPr>
        <w:rFonts w:ascii="Wingdings 3" w:hAnsi="Wingdings 3"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nsid w:val="6B3812E6"/>
    <w:multiLevelType w:val="hybridMultilevel"/>
    <w:tmpl w:val="6C86EEC8"/>
    <w:lvl w:ilvl="0" w:tplc="22429BC2">
      <w:start w:val="1"/>
      <w:numFmt w:val="bullet"/>
      <w:lvlText w:val=""/>
      <w:lvlJc w:val="left"/>
      <w:pPr>
        <w:ind w:left="1080" w:hanging="360"/>
      </w:pPr>
      <w:rPr>
        <w:rFonts w:ascii="Wingdings 3" w:hAnsi="Wingdings 3"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0">
    <w:nsid w:val="6D801FED"/>
    <w:multiLevelType w:val="multilevel"/>
    <w:tmpl w:val="52BEBF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6F9D1F93"/>
    <w:multiLevelType w:val="hybridMultilevel"/>
    <w:tmpl w:val="E81899C0"/>
    <w:lvl w:ilvl="0" w:tplc="E5605A50">
      <w:start w:val="1"/>
      <w:numFmt w:val="decimal"/>
      <w:lvlText w:val="%1."/>
      <w:lvlJc w:val="left"/>
      <w:pPr>
        <w:ind w:left="1428" w:hanging="360"/>
      </w:pPr>
      <w:rPr>
        <w:rFonts w:ascii="Arial" w:eastAsia="Times New Roman" w:hAnsi="Arial" w:cs="Arial"/>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nsid w:val="702165FC"/>
    <w:multiLevelType w:val="hybridMultilevel"/>
    <w:tmpl w:val="E25A4ADE"/>
    <w:lvl w:ilvl="0" w:tplc="0C0A0017">
      <w:start w:val="1"/>
      <w:numFmt w:val="lowerLetter"/>
      <w:lvlText w:val="%1)"/>
      <w:lvlJc w:val="left"/>
      <w:pPr>
        <w:ind w:left="1080" w:hanging="360"/>
      </w:pPr>
      <w:rPr>
        <w:rFonts w:cs="Times New Roman"/>
      </w:rPr>
    </w:lvl>
    <w:lvl w:ilvl="1" w:tplc="918E9720">
      <w:start w:val="3"/>
      <w:numFmt w:val="bullet"/>
      <w:lvlText w:val="—"/>
      <w:lvlJc w:val="left"/>
      <w:pPr>
        <w:ind w:left="1800" w:hanging="360"/>
      </w:pPr>
      <w:rPr>
        <w:rFonts w:ascii="Arial" w:eastAsia="Times New Roman" w:hAnsi="Arial" w:hint="default"/>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3">
    <w:nsid w:val="79EA5E8F"/>
    <w:multiLevelType w:val="hybridMultilevel"/>
    <w:tmpl w:val="DD28FF44"/>
    <w:lvl w:ilvl="0" w:tplc="70CA638C">
      <w:start w:val="1"/>
      <w:numFmt w:val="lowerLetter"/>
      <w:pStyle w:val="LETRANDICE"/>
      <w:lvlText w:val="%1)"/>
      <w:lvlJc w:val="left"/>
      <w:pPr>
        <w:ind w:left="1137" w:hanging="360"/>
      </w:pPr>
      <w:rPr>
        <w:rFonts w:cs="Times New Roman"/>
      </w:rPr>
    </w:lvl>
    <w:lvl w:ilvl="1" w:tplc="E2FC8328">
      <w:start w:val="1"/>
      <w:numFmt w:val="upperRoman"/>
      <w:lvlText w:val="%2."/>
      <w:lvlJc w:val="left"/>
      <w:pPr>
        <w:ind w:left="2217" w:hanging="720"/>
      </w:pPr>
      <w:rPr>
        <w:rFonts w:cs="Times New Roman" w:hint="default"/>
      </w:rPr>
    </w:lvl>
    <w:lvl w:ilvl="2" w:tplc="0C0A001B" w:tentative="1">
      <w:start w:val="1"/>
      <w:numFmt w:val="lowerRoman"/>
      <w:lvlText w:val="%3."/>
      <w:lvlJc w:val="right"/>
      <w:pPr>
        <w:ind w:left="2577" w:hanging="180"/>
      </w:pPr>
      <w:rPr>
        <w:rFonts w:cs="Times New Roman"/>
      </w:rPr>
    </w:lvl>
    <w:lvl w:ilvl="3" w:tplc="0C0A000F" w:tentative="1">
      <w:start w:val="1"/>
      <w:numFmt w:val="decimal"/>
      <w:lvlText w:val="%4."/>
      <w:lvlJc w:val="left"/>
      <w:pPr>
        <w:ind w:left="3297" w:hanging="360"/>
      </w:pPr>
      <w:rPr>
        <w:rFonts w:cs="Times New Roman"/>
      </w:rPr>
    </w:lvl>
    <w:lvl w:ilvl="4" w:tplc="0C0A0019" w:tentative="1">
      <w:start w:val="1"/>
      <w:numFmt w:val="lowerLetter"/>
      <w:lvlText w:val="%5."/>
      <w:lvlJc w:val="left"/>
      <w:pPr>
        <w:ind w:left="4017" w:hanging="360"/>
      </w:pPr>
      <w:rPr>
        <w:rFonts w:cs="Times New Roman"/>
      </w:rPr>
    </w:lvl>
    <w:lvl w:ilvl="5" w:tplc="0C0A001B" w:tentative="1">
      <w:start w:val="1"/>
      <w:numFmt w:val="lowerRoman"/>
      <w:lvlText w:val="%6."/>
      <w:lvlJc w:val="right"/>
      <w:pPr>
        <w:ind w:left="4737" w:hanging="180"/>
      </w:pPr>
      <w:rPr>
        <w:rFonts w:cs="Times New Roman"/>
      </w:rPr>
    </w:lvl>
    <w:lvl w:ilvl="6" w:tplc="0C0A000F" w:tentative="1">
      <w:start w:val="1"/>
      <w:numFmt w:val="decimal"/>
      <w:lvlText w:val="%7."/>
      <w:lvlJc w:val="left"/>
      <w:pPr>
        <w:ind w:left="5457" w:hanging="360"/>
      </w:pPr>
      <w:rPr>
        <w:rFonts w:cs="Times New Roman"/>
      </w:rPr>
    </w:lvl>
    <w:lvl w:ilvl="7" w:tplc="0C0A0019" w:tentative="1">
      <w:start w:val="1"/>
      <w:numFmt w:val="lowerLetter"/>
      <w:lvlText w:val="%8."/>
      <w:lvlJc w:val="left"/>
      <w:pPr>
        <w:ind w:left="6177" w:hanging="360"/>
      </w:pPr>
      <w:rPr>
        <w:rFonts w:cs="Times New Roman"/>
      </w:rPr>
    </w:lvl>
    <w:lvl w:ilvl="8" w:tplc="0C0A001B" w:tentative="1">
      <w:start w:val="1"/>
      <w:numFmt w:val="lowerRoman"/>
      <w:lvlText w:val="%9."/>
      <w:lvlJc w:val="right"/>
      <w:pPr>
        <w:ind w:left="6897" w:hanging="180"/>
      </w:pPr>
      <w:rPr>
        <w:rFonts w:cs="Times New Roman"/>
      </w:rPr>
    </w:lvl>
  </w:abstractNum>
  <w:num w:numId="1">
    <w:abstractNumId w:val="7"/>
  </w:num>
  <w:num w:numId="2">
    <w:abstractNumId w:val="1"/>
  </w:num>
  <w:num w:numId="3">
    <w:abstractNumId w:val="8"/>
  </w:num>
  <w:num w:numId="4">
    <w:abstractNumId w:val="0"/>
  </w:num>
  <w:num w:numId="5">
    <w:abstractNumId w:val="13"/>
  </w:num>
  <w:num w:numId="6">
    <w:abstractNumId w:val="11"/>
  </w:num>
  <w:num w:numId="7">
    <w:abstractNumId w:val="4"/>
  </w:num>
  <w:num w:numId="8">
    <w:abstractNumId w:val="9"/>
  </w:num>
  <w:num w:numId="9">
    <w:abstractNumId w:val="12"/>
  </w:num>
  <w:num w:numId="10">
    <w:abstractNumId w:val="3"/>
  </w:num>
  <w:num w:numId="11">
    <w:abstractNumId w:val="2"/>
  </w:num>
  <w:num w:numId="12">
    <w:abstractNumId w:val="5"/>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D98"/>
    <w:rsid w:val="00010B2C"/>
    <w:rsid w:val="00094D98"/>
    <w:rsid w:val="001F1848"/>
    <w:rsid w:val="00B427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8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D98"/>
    <w:pPr>
      <w:spacing w:after="200" w:line="276" w:lineRule="auto"/>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094D98"/>
    <w:pPr>
      <w:ind w:left="720"/>
      <w:contextualSpacing/>
    </w:pPr>
    <w:rPr>
      <w:rFonts w:ascii="Arial" w:eastAsia="Times New Roman" w:hAnsi="Arial"/>
    </w:rPr>
  </w:style>
  <w:style w:type="paragraph" w:styleId="Piedepgina">
    <w:name w:val="footer"/>
    <w:basedOn w:val="Normal"/>
    <w:link w:val="PiedepginaCar"/>
    <w:uiPriority w:val="99"/>
    <w:unhideWhenUsed/>
    <w:rsid w:val="00094D98"/>
    <w:pPr>
      <w:tabs>
        <w:tab w:val="center" w:pos="4252"/>
        <w:tab w:val="right" w:pos="8504"/>
      </w:tabs>
      <w:spacing w:after="0" w:line="240" w:lineRule="auto"/>
    </w:pPr>
    <w:rPr>
      <w:rFonts w:ascii="Arial" w:eastAsia="Times New Roman" w:hAnsi="Arial"/>
    </w:rPr>
  </w:style>
  <w:style w:type="character" w:customStyle="1" w:styleId="PiedepginaCar">
    <w:name w:val="Pie de página Car"/>
    <w:basedOn w:val="Fuentedeprrafopredeter"/>
    <w:link w:val="Piedepgina"/>
    <w:uiPriority w:val="99"/>
    <w:rsid w:val="00094D98"/>
    <w:rPr>
      <w:rFonts w:ascii="Arial" w:eastAsia="Times New Roman" w:hAnsi="Arial"/>
      <w:lang w:val="es-ES_tradnl"/>
    </w:rPr>
  </w:style>
  <w:style w:type="paragraph" w:customStyle="1" w:styleId="ANEXOS">
    <w:name w:val="ANEXOS"/>
    <w:basedOn w:val="Normal"/>
    <w:qFormat/>
    <w:rsid w:val="00094D98"/>
    <w:pPr>
      <w:spacing w:line="360" w:lineRule="auto"/>
      <w:jc w:val="center"/>
    </w:pPr>
    <w:rPr>
      <w:rFonts w:ascii="Arial" w:eastAsia="Times New Roman" w:hAnsi="Arial" w:cs="Arial"/>
      <w:b/>
      <w:bCs/>
      <w:color w:val="333399"/>
      <w:sz w:val="24"/>
    </w:rPr>
  </w:style>
  <w:style w:type="paragraph" w:customStyle="1" w:styleId="LETRANDICE">
    <w:name w:val="LETRA ÍNDICE"/>
    <w:basedOn w:val="Normal"/>
    <w:qFormat/>
    <w:rsid w:val="00094D98"/>
    <w:pPr>
      <w:numPr>
        <w:numId w:val="5"/>
      </w:numPr>
      <w:ind w:left="993"/>
      <w:jc w:val="both"/>
    </w:pPr>
    <w:rPr>
      <w:rFonts w:ascii="Arial" w:eastAsia="Times New Roman" w:hAnsi="Arial" w:cs="Arial"/>
    </w:rPr>
  </w:style>
  <w:style w:type="paragraph" w:styleId="Encabezado">
    <w:name w:val="header"/>
    <w:basedOn w:val="Normal"/>
    <w:link w:val="EncabezadoCar"/>
    <w:uiPriority w:val="99"/>
    <w:unhideWhenUsed/>
    <w:rsid w:val="00094D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4D98"/>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D98"/>
    <w:pPr>
      <w:spacing w:after="200" w:line="276" w:lineRule="auto"/>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094D98"/>
    <w:pPr>
      <w:ind w:left="720"/>
      <w:contextualSpacing/>
    </w:pPr>
    <w:rPr>
      <w:rFonts w:ascii="Arial" w:eastAsia="Times New Roman" w:hAnsi="Arial"/>
    </w:rPr>
  </w:style>
  <w:style w:type="paragraph" w:styleId="Piedepgina">
    <w:name w:val="footer"/>
    <w:basedOn w:val="Normal"/>
    <w:link w:val="PiedepginaCar"/>
    <w:uiPriority w:val="99"/>
    <w:unhideWhenUsed/>
    <w:rsid w:val="00094D98"/>
    <w:pPr>
      <w:tabs>
        <w:tab w:val="center" w:pos="4252"/>
        <w:tab w:val="right" w:pos="8504"/>
      </w:tabs>
      <w:spacing w:after="0" w:line="240" w:lineRule="auto"/>
    </w:pPr>
    <w:rPr>
      <w:rFonts w:ascii="Arial" w:eastAsia="Times New Roman" w:hAnsi="Arial"/>
    </w:rPr>
  </w:style>
  <w:style w:type="character" w:customStyle="1" w:styleId="PiedepginaCar">
    <w:name w:val="Pie de página Car"/>
    <w:basedOn w:val="Fuentedeprrafopredeter"/>
    <w:link w:val="Piedepgina"/>
    <w:uiPriority w:val="99"/>
    <w:rsid w:val="00094D98"/>
    <w:rPr>
      <w:rFonts w:ascii="Arial" w:eastAsia="Times New Roman" w:hAnsi="Arial"/>
      <w:lang w:val="es-ES_tradnl"/>
    </w:rPr>
  </w:style>
  <w:style w:type="paragraph" w:customStyle="1" w:styleId="ANEXOS">
    <w:name w:val="ANEXOS"/>
    <w:basedOn w:val="Normal"/>
    <w:qFormat/>
    <w:rsid w:val="00094D98"/>
    <w:pPr>
      <w:spacing w:line="360" w:lineRule="auto"/>
      <w:jc w:val="center"/>
    </w:pPr>
    <w:rPr>
      <w:rFonts w:ascii="Arial" w:eastAsia="Times New Roman" w:hAnsi="Arial" w:cs="Arial"/>
      <w:b/>
      <w:bCs/>
      <w:color w:val="333399"/>
      <w:sz w:val="24"/>
    </w:rPr>
  </w:style>
  <w:style w:type="paragraph" w:customStyle="1" w:styleId="LETRANDICE">
    <w:name w:val="LETRA ÍNDICE"/>
    <w:basedOn w:val="Normal"/>
    <w:qFormat/>
    <w:rsid w:val="00094D98"/>
    <w:pPr>
      <w:numPr>
        <w:numId w:val="5"/>
      </w:numPr>
      <w:ind w:left="993"/>
      <w:jc w:val="both"/>
    </w:pPr>
    <w:rPr>
      <w:rFonts w:ascii="Arial" w:eastAsia="Times New Roman" w:hAnsi="Arial" w:cs="Arial"/>
    </w:rPr>
  </w:style>
  <w:style w:type="paragraph" w:styleId="Encabezado">
    <w:name w:val="header"/>
    <w:basedOn w:val="Normal"/>
    <w:link w:val="EncabezadoCar"/>
    <w:uiPriority w:val="99"/>
    <w:unhideWhenUsed/>
    <w:rsid w:val="00094D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4D98"/>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5293</Words>
  <Characters>29114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Celia Rodea Tornero</dc:creator>
  <cp:lastModifiedBy>34626681425</cp:lastModifiedBy>
  <cp:revision>2</cp:revision>
  <dcterms:created xsi:type="dcterms:W3CDTF">2023-01-16T17:17:00Z</dcterms:created>
  <dcterms:modified xsi:type="dcterms:W3CDTF">2023-01-16T17:17:00Z</dcterms:modified>
</cp:coreProperties>
</file>